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6566" w14:textId="3F236E28" w:rsidR="00B07FAD" w:rsidRPr="0095762A" w:rsidRDefault="00B07FAD" w:rsidP="00920F98">
      <w:pPr>
        <w:widowControl w:val="0"/>
        <w:jc w:val="both"/>
        <w:rPr>
          <w:rFonts w:ascii="Arial" w:hAnsi="Arial" w:cs="Arial"/>
          <w:bCs/>
          <w:caps/>
          <w:color w:val="6F6F74"/>
          <w:spacing w:val="10"/>
          <w:kern w:val="28"/>
          <w:sz w:val="20"/>
          <w:szCs w:val="20"/>
        </w:rPr>
      </w:pPr>
      <w:bookmarkStart w:id="0" w:name="_Hlk41029509"/>
    </w:p>
    <w:p w14:paraId="4D45DA35" w14:textId="35FE8E36" w:rsidR="00920F98" w:rsidRPr="0095762A" w:rsidRDefault="00920F98" w:rsidP="00920F98">
      <w:pPr>
        <w:widowControl w:val="0"/>
        <w:jc w:val="both"/>
        <w:rPr>
          <w:rFonts w:ascii="Arial" w:hAnsi="Arial" w:cs="Arial"/>
          <w:bCs/>
          <w:caps/>
          <w:color w:val="6F6F74"/>
          <w:spacing w:val="10"/>
          <w:kern w:val="28"/>
          <w:sz w:val="20"/>
          <w:szCs w:val="20"/>
        </w:rPr>
      </w:pPr>
    </w:p>
    <w:p w14:paraId="01A28058" w14:textId="52225176" w:rsidR="00920F98" w:rsidRPr="0095762A" w:rsidRDefault="00920F98" w:rsidP="00920F98">
      <w:pPr>
        <w:widowControl w:val="0"/>
        <w:jc w:val="both"/>
        <w:rPr>
          <w:rFonts w:ascii="Arial" w:hAnsi="Arial" w:cs="Arial"/>
          <w:bCs/>
          <w:caps/>
          <w:color w:val="6F6F74"/>
          <w:spacing w:val="10"/>
          <w:kern w:val="28"/>
          <w:sz w:val="20"/>
          <w:szCs w:val="20"/>
        </w:rPr>
      </w:pPr>
    </w:p>
    <w:p w14:paraId="335BA31D" w14:textId="77777777" w:rsidR="004968CE" w:rsidRDefault="004968CE" w:rsidP="004968CE">
      <w:pPr>
        <w:widowControl w:val="0"/>
        <w:jc w:val="both"/>
        <w:rPr>
          <w:rFonts w:ascii="Helvetica Now Text Light" w:hAnsi="Helvetica Now Text Light" w:cs="Arial"/>
          <w:b/>
          <w:caps/>
          <w:color w:val="6F6F74"/>
          <w:spacing w:val="10"/>
          <w:kern w:val="28"/>
          <w:sz w:val="36"/>
          <w:szCs w:val="52"/>
        </w:rPr>
      </w:pPr>
      <w:r>
        <w:rPr>
          <w:rFonts w:ascii="Helvetica Now Text Light" w:hAnsi="Helvetica Now Text Light" w:cs="Arial"/>
          <w:b/>
          <w:caps/>
          <w:color w:val="6F6F74"/>
          <w:spacing w:val="10"/>
          <w:kern w:val="28"/>
          <w:sz w:val="36"/>
          <w:szCs w:val="52"/>
        </w:rPr>
        <w:t xml:space="preserve">COPERTURA ASSICURATIVA </w:t>
      </w:r>
    </w:p>
    <w:p w14:paraId="5D8D554B" w14:textId="77777777" w:rsidR="004968CE" w:rsidRDefault="004968CE" w:rsidP="004968CE">
      <w:pPr>
        <w:widowControl w:val="0"/>
        <w:jc w:val="both"/>
        <w:rPr>
          <w:rFonts w:ascii="Helvetica Now Text Light" w:hAnsi="Helvetica Now Text Light" w:cs="Arial"/>
          <w:b/>
          <w:caps/>
          <w:color w:val="6F6F74"/>
          <w:spacing w:val="10"/>
          <w:kern w:val="28"/>
          <w:sz w:val="36"/>
          <w:szCs w:val="52"/>
        </w:rPr>
      </w:pPr>
      <w:r>
        <w:rPr>
          <w:rFonts w:ascii="Helvetica Now Text Light" w:hAnsi="Helvetica Now Text Light" w:cs="Arial"/>
          <w:b/>
          <w:caps/>
          <w:color w:val="6F6F74"/>
          <w:spacing w:val="10"/>
          <w:kern w:val="28"/>
          <w:sz w:val="36"/>
          <w:szCs w:val="52"/>
        </w:rPr>
        <w:t>kasko chilometrica</w:t>
      </w:r>
    </w:p>
    <w:p w14:paraId="120DFC36" w14:textId="77777777" w:rsidR="004968CE" w:rsidRDefault="004968CE" w:rsidP="004968CE">
      <w:pPr>
        <w:widowControl w:val="0"/>
        <w:jc w:val="both"/>
        <w:rPr>
          <w:rFonts w:ascii="Helvetica Now Text Light" w:hAnsi="Helvetica Now Text Light" w:cs="Arial"/>
          <w:b/>
          <w:caps/>
          <w:color w:val="6F6F74"/>
          <w:spacing w:val="10"/>
          <w:kern w:val="28"/>
          <w:sz w:val="36"/>
          <w:szCs w:val="52"/>
        </w:rPr>
      </w:pPr>
    </w:p>
    <w:p w14:paraId="3D914E8D" w14:textId="77777777" w:rsidR="004968CE" w:rsidRDefault="004968CE" w:rsidP="004968CE">
      <w:pPr>
        <w:widowControl w:val="0"/>
        <w:jc w:val="both"/>
        <w:rPr>
          <w:rFonts w:ascii="Helvetica Now Text Light" w:hAnsi="Helvetica Now Text Light" w:cs="Arial"/>
          <w:b/>
          <w:caps/>
          <w:color w:val="6F6F74"/>
          <w:spacing w:val="10"/>
          <w:kern w:val="28"/>
          <w:sz w:val="36"/>
          <w:szCs w:val="52"/>
        </w:rPr>
      </w:pPr>
    </w:p>
    <w:p w14:paraId="0A7F5423" w14:textId="77777777" w:rsidR="004968CE" w:rsidRDefault="004968CE" w:rsidP="004968CE">
      <w:pPr>
        <w:widowControl w:val="0"/>
        <w:jc w:val="both"/>
        <w:rPr>
          <w:rFonts w:ascii="Helvetica Now Text Light" w:hAnsi="Helvetica Now Text Light" w:cs="Arial"/>
          <w:b/>
          <w:caps/>
          <w:color w:val="6F6F74"/>
          <w:spacing w:val="10"/>
          <w:kern w:val="28"/>
          <w:sz w:val="36"/>
          <w:szCs w:val="52"/>
        </w:rPr>
      </w:pPr>
      <w:r>
        <w:rPr>
          <w:rFonts w:ascii="Helvetica Now Text Light" w:hAnsi="Helvetica Now Text Light" w:cs="Arial"/>
          <w:b/>
          <w:caps/>
          <w:color w:val="6F6F74"/>
          <w:spacing w:val="10"/>
          <w:kern w:val="28"/>
          <w:sz w:val="36"/>
          <w:szCs w:val="52"/>
        </w:rPr>
        <w:t>PUBBLICA AMMINISTRAZIONE</w:t>
      </w:r>
    </w:p>
    <w:p w14:paraId="51CB7F2E" w14:textId="77777777" w:rsidR="004968CE" w:rsidRDefault="004968CE" w:rsidP="004968CE">
      <w:pPr>
        <w:rPr>
          <w:rFonts w:ascii="Helvetica Now Text Light" w:hAnsi="Helvetica Now Text Light" w:cs="Arial"/>
          <w:sz w:val="20"/>
          <w:szCs w:val="20"/>
        </w:rPr>
      </w:pPr>
    </w:p>
    <w:p w14:paraId="06DAF7F5" w14:textId="77777777" w:rsidR="004968CE" w:rsidRDefault="004968CE" w:rsidP="004968CE">
      <w:pPr>
        <w:rPr>
          <w:rFonts w:ascii="Helvetica Now Text Light" w:hAnsi="Helvetica Now Text Light" w:cs="Arial"/>
          <w:sz w:val="20"/>
          <w:szCs w:val="20"/>
        </w:rPr>
      </w:pPr>
    </w:p>
    <w:p w14:paraId="1967293B" w14:textId="77777777" w:rsidR="004968CE" w:rsidRDefault="004968CE" w:rsidP="004968CE">
      <w:pPr>
        <w:rPr>
          <w:rFonts w:ascii="Helvetica Now Text Light" w:hAnsi="Helvetica Now Text Light" w:cs="Arial"/>
          <w:sz w:val="20"/>
          <w:szCs w:val="20"/>
        </w:rPr>
      </w:pPr>
      <w:r>
        <w:rPr>
          <w:rFonts w:ascii="Helvetica Now Text Light" w:hAnsi="Helvetica Now Text Light" w:cs="Arial"/>
          <w:sz w:val="20"/>
          <w:szCs w:val="20"/>
        </w:rPr>
        <w:t>La presente polizza è stipulata tra</w:t>
      </w:r>
    </w:p>
    <w:p w14:paraId="25A56AE4" w14:textId="77777777" w:rsidR="004968CE" w:rsidRDefault="004968CE" w:rsidP="004968CE">
      <w:pPr>
        <w:widowControl w:val="0"/>
        <w:jc w:val="both"/>
        <w:rPr>
          <w:rFonts w:ascii="Helvetica Now Text Light" w:hAnsi="Helvetica Now Text Light" w:cs="Arial"/>
          <w:b/>
          <w:caps/>
          <w:color w:val="6F6F74"/>
          <w:spacing w:val="10"/>
          <w:kern w:val="28"/>
          <w:sz w:val="36"/>
          <w:szCs w:val="52"/>
        </w:rPr>
      </w:pPr>
    </w:p>
    <w:p w14:paraId="3363AD0F" w14:textId="364F33D7" w:rsidR="004968CE" w:rsidRDefault="009B52C9" w:rsidP="00920F98">
      <w:pPr>
        <w:widowControl w:val="0"/>
        <w:jc w:val="both"/>
        <w:rPr>
          <w:rFonts w:ascii="Arial" w:hAnsi="Arial" w:cs="Arial"/>
          <w:bCs/>
          <w:caps/>
          <w:color w:val="6F6F74"/>
          <w:spacing w:val="10"/>
          <w:kern w:val="28"/>
          <w:sz w:val="20"/>
          <w:szCs w:val="20"/>
        </w:rPr>
      </w:pPr>
      <w:r w:rsidRPr="009B52C9">
        <w:rPr>
          <w:rFonts w:ascii="Arial" w:hAnsi="Arial" w:cs="Arial"/>
          <w:bCs/>
          <w:caps/>
          <w:color w:val="6F6F74"/>
          <w:spacing w:val="10"/>
          <w:kern w:val="28"/>
          <w:sz w:val="20"/>
          <w:szCs w:val="20"/>
        </w:rPr>
        <w:t>CONSORZIO DI</w:t>
      </w:r>
      <w:r>
        <w:rPr>
          <w:rFonts w:ascii="Arial" w:hAnsi="Arial" w:cs="Arial"/>
          <w:bCs/>
          <w:caps/>
          <w:color w:val="6F6F74"/>
          <w:spacing w:val="10"/>
          <w:kern w:val="28"/>
          <w:sz w:val="20"/>
          <w:szCs w:val="20"/>
        </w:rPr>
        <w:t xml:space="preserve"> BONIFICA DELLA ROMAGNA</w:t>
      </w:r>
      <w:r w:rsidR="0091584D">
        <w:rPr>
          <w:rFonts w:ascii="Arial" w:hAnsi="Arial" w:cs="Arial"/>
          <w:bCs/>
          <w:caps/>
          <w:color w:val="6F6F74"/>
          <w:spacing w:val="10"/>
          <w:kern w:val="28"/>
          <w:sz w:val="20"/>
          <w:szCs w:val="20"/>
        </w:rPr>
        <w:t xml:space="preserve"> OCCIDENTALE</w:t>
      </w:r>
    </w:p>
    <w:p w14:paraId="4D4618B7" w14:textId="06670841" w:rsidR="009B52C9" w:rsidRDefault="009B52C9" w:rsidP="00920F98">
      <w:pPr>
        <w:widowControl w:val="0"/>
        <w:jc w:val="both"/>
        <w:rPr>
          <w:rFonts w:ascii="Arial" w:hAnsi="Arial" w:cs="Arial"/>
          <w:bCs/>
          <w:caps/>
          <w:color w:val="6F6F74"/>
          <w:spacing w:val="10"/>
          <w:kern w:val="28"/>
          <w:sz w:val="20"/>
          <w:szCs w:val="20"/>
        </w:rPr>
      </w:pPr>
      <w:r>
        <w:rPr>
          <w:rFonts w:ascii="Arial" w:hAnsi="Arial" w:cs="Arial"/>
          <w:bCs/>
          <w:caps/>
          <w:color w:val="6F6F74"/>
          <w:spacing w:val="10"/>
          <w:kern w:val="28"/>
          <w:sz w:val="20"/>
          <w:szCs w:val="20"/>
        </w:rPr>
        <w:t>VIA SAVONAROLA 5</w:t>
      </w:r>
    </w:p>
    <w:p w14:paraId="39B45DF6" w14:textId="7C76F25C" w:rsidR="009B52C9" w:rsidRPr="009B52C9" w:rsidRDefault="009B52C9" w:rsidP="00920F98">
      <w:pPr>
        <w:widowControl w:val="0"/>
        <w:jc w:val="both"/>
        <w:rPr>
          <w:rFonts w:ascii="Arial" w:hAnsi="Arial" w:cs="Arial"/>
          <w:bCs/>
          <w:caps/>
          <w:color w:val="6F6F74"/>
          <w:spacing w:val="10"/>
          <w:kern w:val="28"/>
          <w:sz w:val="20"/>
          <w:szCs w:val="20"/>
        </w:rPr>
      </w:pPr>
      <w:r>
        <w:rPr>
          <w:rFonts w:ascii="Arial" w:hAnsi="Arial" w:cs="Arial"/>
          <w:bCs/>
          <w:caps/>
          <w:color w:val="6F6F74"/>
          <w:spacing w:val="10"/>
          <w:kern w:val="28"/>
          <w:sz w:val="20"/>
          <w:szCs w:val="20"/>
        </w:rPr>
        <w:t>48022 LUGO (ra)</w:t>
      </w:r>
    </w:p>
    <w:p w14:paraId="12022053" w14:textId="2F519BDE" w:rsidR="004968CE" w:rsidRPr="009B52C9" w:rsidRDefault="004968CE" w:rsidP="00920F98">
      <w:pPr>
        <w:widowControl w:val="0"/>
        <w:jc w:val="both"/>
        <w:rPr>
          <w:rFonts w:ascii="Arial" w:hAnsi="Arial" w:cs="Arial"/>
          <w:bCs/>
          <w:caps/>
          <w:color w:val="6F6F74"/>
          <w:spacing w:val="10"/>
          <w:kern w:val="28"/>
          <w:sz w:val="20"/>
          <w:szCs w:val="20"/>
        </w:rPr>
      </w:pPr>
      <w:r w:rsidRPr="009B52C9">
        <w:rPr>
          <w:rFonts w:ascii="Arial" w:hAnsi="Arial" w:cs="Arial"/>
          <w:bCs/>
          <w:caps/>
          <w:color w:val="6F6F74"/>
          <w:spacing w:val="10"/>
          <w:kern w:val="28"/>
          <w:sz w:val="20"/>
          <w:szCs w:val="20"/>
        </w:rPr>
        <w:t xml:space="preserve">C.F./P.IVA </w:t>
      </w:r>
      <w:r w:rsidR="009B52C9">
        <w:rPr>
          <w:rFonts w:ascii="Arial" w:hAnsi="Arial" w:cs="Arial"/>
          <w:bCs/>
          <w:caps/>
          <w:color w:val="6F6F74"/>
          <w:spacing w:val="10"/>
          <w:kern w:val="28"/>
          <w:sz w:val="20"/>
          <w:szCs w:val="20"/>
        </w:rPr>
        <w:t>91017690396</w:t>
      </w:r>
    </w:p>
    <w:p w14:paraId="5BE253CA" w14:textId="14B54D6B" w:rsidR="004968CE" w:rsidRPr="009B52C9" w:rsidRDefault="004968CE" w:rsidP="00920F98">
      <w:pPr>
        <w:widowControl w:val="0"/>
        <w:jc w:val="both"/>
        <w:rPr>
          <w:rFonts w:ascii="Arial" w:hAnsi="Arial" w:cs="Arial"/>
          <w:bCs/>
          <w:caps/>
          <w:color w:val="6F6F74"/>
          <w:spacing w:val="10"/>
          <w:kern w:val="28"/>
          <w:sz w:val="20"/>
          <w:szCs w:val="20"/>
        </w:rPr>
      </w:pPr>
    </w:p>
    <w:p w14:paraId="0A67BDF8" w14:textId="60728A85" w:rsidR="004968CE" w:rsidRDefault="004968CE" w:rsidP="00920F98">
      <w:pPr>
        <w:widowControl w:val="0"/>
        <w:jc w:val="both"/>
        <w:rPr>
          <w:rFonts w:ascii="Arial" w:hAnsi="Arial" w:cs="Arial"/>
          <w:bCs/>
          <w:caps/>
          <w:color w:val="6F6F74"/>
          <w:spacing w:val="10"/>
          <w:kern w:val="28"/>
          <w:sz w:val="20"/>
          <w:szCs w:val="20"/>
        </w:rPr>
      </w:pPr>
      <w:r>
        <w:rPr>
          <w:rFonts w:ascii="Arial" w:hAnsi="Arial" w:cs="Arial"/>
          <w:bCs/>
          <w:caps/>
          <w:color w:val="6F6F74"/>
          <w:spacing w:val="10"/>
          <w:kern w:val="28"/>
          <w:sz w:val="20"/>
          <w:szCs w:val="20"/>
        </w:rPr>
        <w:t>CIG</w:t>
      </w:r>
    </w:p>
    <w:p w14:paraId="2538F971" w14:textId="77777777" w:rsidR="004968CE" w:rsidRDefault="004968CE" w:rsidP="00920F98">
      <w:pPr>
        <w:widowControl w:val="0"/>
        <w:jc w:val="both"/>
        <w:rPr>
          <w:rFonts w:ascii="Arial" w:hAnsi="Arial" w:cs="Arial"/>
          <w:bCs/>
          <w:caps/>
          <w:color w:val="6F6F74"/>
          <w:spacing w:val="10"/>
          <w:kern w:val="28"/>
          <w:sz w:val="20"/>
          <w:szCs w:val="20"/>
        </w:rPr>
      </w:pPr>
    </w:p>
    <w:p w14:paraId="07ACD861" w14:textId="650DE0B6" w:rsidR="00920F98" w:rsidRDefault="004968CE" w:rsidP="004968CE">
      <w:pPr>
        <w:rPr>
          <w:rFonts w:ascii="Helvetica Now Text Light" w:hAnsi="Helvetica Now Text Light" w:cs="Arial"/>
          <w:sz w:val="20"/>
          <w:szCs w:val="20"/>
        </w:rPr>
      </w:pPr>
      <w:r>
        <w:rPr>
          <w:rFonts w:ascii="Helvetica Now Text Light" w:hAnsi="Helvetica Now Text Light" w:cs="Arial"/>
          <w:sz w:val="20"/>
          <w:szCs w:val="20"/>
        </w:rPr>
        <w:t>e</w:t>
      </w:r>
    </w:p>
    <w:p w14:paraId="4577E163" w14:textId="77777777" w:rsidR="004968CE" w:rsidRPr="004968CE" w:rsidRDefault="004968CE" w:rsidP="004968CE">
      <w:pPr>
        <w:rPr>
          <w:rFonts w:ascii="Helvetica Now Text Light" w:hAnsi="Helvetica Now Text Light" w:cs="Arial"/>
          <w:sz w:val="20"/>
          <w:szCs w:val="20"/>
        </w:rPr>
      </w:pPr>
    </w:p>
    <w:p w14:paraId="74F95F8F" w14:textId="112DA258" w:rsidR="004968CE" w:rsidRPr="0095762A" w:rsidRDefault="004968CE" w:rsidP="00920F98">
      <w:pPr>
        <w:widowControl w:val="0"/>
        <w:jc w:val="both"/>
        <w:rPr>
          <w:rFonts w:ascii="Arial" w:hAnsi="Arial" w:cs="Arial"/>
          <w:bCs/>
          <w:caps/>
          <w:color w:val="6F6F74"/>
          <w:spacing w:val="10"/>
          <w:kern w:val="28"/>
          <w:sz w:val="20"/>
          <w:szCs w:val="20"/>
        </w:rPr>
      </w:pPr>
      <w:r>
        <w:rPr>
          <w:rFonts w:ascii="Arial" w:hAnsi="Arial" w:cs="Arial"/>
          <w:bCs/>
          <w:caps/>
          <w:color w:val="6F6F74"/>
          <w:spacing w:val="10"/>
          <w:kern w:val="28"/>
          <w:sz w:val="20"/>
          <w:szCs w:val="20"/>
        </w:rPr>
        <w:t>SOCIETA’</w:t>
      </w:r>
    </w:p>
    <w:p w14:paraId="6BD2F22C" w14:textId="5296116A" w:rsidR="00D26E52" w:rsidRDefault="00D26E52" w:rsidP="00902565">
      <w:pPr>
        <w:suppressAutoHyphens/>
        <w:jc w:val="center"/>
        <w:rPr>
          <w:rFonts w:ascii="Arial" w:hAnsi="Arial" w:cs="Arial"/>
          <w:b/>
          <w:sz w:val="20"/>
          <w:szCs w:val="20"/>
        </w:rPr>
      </w:pPr>
      <w:bookmarkStart w:id="1" w:name="_Hlk123640557"/>
    </w:p>
    <w:p w14:paraId="6226FA47" w14:textId="77777777" w:rsidR="00D26E52" w:rsidRPr="0095762A" w:rsidRDefault="00D26E52" w:rsidP="00902565">
      <w:pPr>
        <w:suppressAutoHyphens/>
        <w:jc w:val="center"/>
        <w:rPr>
          <w:rFonts w:ascii="Arial" w:hAnsi="Arial" w:cs="Arial"/>
          <w:b/>
          <w:sz w:val="20"/>
          <w:szCs w:val="20"/>
        </w:rPr>
      </w:pPr>
    </w:p>
    <w:bookmarkEnd w:id="0"/>
    <w:p w14:paraId="4B5D08F8" w14:textId="17847EF2" w:rsidR="00EC5104" w:rsidRDefault="00EC5104" w:rsidP="00EC5104">
      <w:pPr>
        <w:spacing w:after="200" w:line="240" w:lineRule="exact"/>
        <w:jc w:val="both"/>
        <w:rPr>
          <w:rFonts w:ascii="Arial" w:hAnsi="Arial" w:cs="Arial"/>
          <w:b/>
          <w:sz w:val="20"/>
          <w:szCs w:val="20"/>
        </w:rPr>
      </w:pPr>
    </w:p>
    <w:p w14:paraId="5106DA76" w14:textId="77777777" w:rsidR="0091584D" w:rsidRPr="0095762A" w:rsidRDefault="0091584D" w:rsidP="00EC5104">
      <w:pPr>
        <w:spacing w:after="200" w:line="240" w:lineRule="exact"/>
        <w:jc w:val="both"/>
        <w:rPr>
          <w:rFonts w:ascii="Arial" w:hAnsi="Arial" w:cs="Arial"/>
          <w:b/>
          <w:sz w:val="20"/>
          <w:szCs w:val="20"/>
        </w:rPr>
      </w:pPr>
    </w:p>
    <w:bookmarkEnd w:id="1"/>
    <w:p w14:paraId="451136CA" w14:textId="77777777" w:rsidR="00EC5104" w:rsidRPr="0095762A" w:rsidRDefault="00EC5104" w:rsidP="004E4635">
      <w:pPr>
        <w:rPr>
          <w:rFonts w:ascii="Arial" w:hAnsi="Arial" w:cs="Arial"/>
          <w:b/>
          <w:sz w:val="20"/>
          <w:szCs w:val="20"/>
        </w:rPr>
      </w:pPr>
    </w:p>
    <w:p w14:paraId="1FF55484" w14:textId="22197103" w:rsidR="0092552D" w:rsidRPr="0095762A" w:rsidRDefault="0092552D" w:rsidP="004E4635">
      <w:pPr>
        <w:rPr>
          <w:rFonts w:ascii="Arial" w:hAnsi="Arial" w:cs="Arial"/>
          <w:b/>
          <w:sz w:val="20"/>
          <w:szCs w:val="20"/>
        </w:rPr>
      </w:pPr>
      <w:r w:rsidRPr="0095762A">
        <w:rPr>
          <w:rFonts w:ascii="Arial" w:hAnsi="Arial" w:cs="Arial"/>
          <w:b/>
          <w:sz w:val="20"/>
          <w:szCs w:val="20"/>
        </w:rPr>
        <w:br w:type="page"/>
      </w:r>
    </w:p>
    <w:p w14:paraId="4F8CD25F" w14:textId="77777777" w:rsidR="00920F98" w:rsidRPr="0095762A" w:rsidRDefault="00920F98" w:rsidP="00920F98">
      <w:pPr>
        <w:rPr>
          <w:rFonts w:ascii="Arial" w:hAnsi="Arial" w:cs="Arial"/>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5838"/>
      </w:tblGrid>
      <w:tr w:rsidR="00920F98" w:rsidRPr="0095762A" w14:paraId="145FE7E7" w14:textId="77777777" w:rsidTr="00733CAF">
        <w:tc>
          <w:tcPr>
            <w:tcW w:w="9894" w:type="dxa"/>
            <w:gridSpan w:val="2"/>
            <w:shd w:val="clear" w:color="auto" w:fill="FF0000"/>
          </w:tcPr>
          <w:p w14:paraId="686F6418" w14:textId="77777777" w:rsidR="00920F98" w:rsidRPr="0095762A" w:rsidRDefault="00920F98" w:rsidP="00A165C2">
            <w:pPr>
              <w:widowControl w:val="0"/>
              <w:spacing w:before="120" w:after="120"/>
              <w:jc w:val="center"/>
              <w:rPr>
                <w:rFonts w:ascii="Arial" w:hAnsi="Arial" w:cs="Arial"/>
                <w:b/>
                <w:color w:val="FFFFFF"/>
                <w:sz w:val="20"/>
                <w:szCs w:val="20"/>
              </w:rPr>
            </w:pPr>
            <w:r w:rsidRPr="0095762A">
              <w:rPr>
                <w:rFonts w:ascii="Arial" w:hAnsi="Arial" w:cs="Arial"/>
                <w:b/>
                <w:color w:val="FFFFFF"/>
                <w:sz w:val="20"/>
                <w:szCs w:val="20"/>
              </w:rPr>
              <w:t>SCHEDA DI POLIZZA</w:t>
            </w:r>
          </w:p>
        </w:tc>
      </w:tr>
      <w:tr w:rsidR="00920F98" w:rsidRPr="0095762A" w14:paraId="26B03EA0" w14:textId="77777777" w:rsidTr="00733CAF">
        <w:tc>
          <w:tcPr>
            <w:tcW w:w="4085" w:type="dxa"/>
            <w:shd w:val="clear" w:color="auto" w:fill="auto"/>
            <w:vAlign w:val="center"/>
          </w:tcPr>
          <w:p w14:paraId="3E505412" w14:textId="77777777" w:rsidR="00920F98" w:rsidRPr="0095762A" w:rsidRDefault="00920F98" w:rsidP="00A165C2">
            <w:pPr>
              <w:widowControl w:val="0"/>
              <w:spacing w:before="120" w:after="120"/>
              <w:rPr>
                <w:rFonts w:ascii="Arial" w:hAnsi="Arial" w:cs="Arial"/>
                <w:b/>
                <w:sz w:val="20"/>
                <w:szCs w:val="20"/>
              </w:rPr>
            </w:pPr>
            <w:r w:rsidRPr="0095762A">
              <w:rPr>
                <w:rFonts w:ascii="Arial" w:hAnsi="Arial" w:cs="Arial"/>
                <w:b/>
                <w:sz w:val="20"/>
                <w:szCs w:val="20"/>
              </w:rPr>
              <w:t>NUMERO DI POLIZZA</w:t>
            </w:r>
          </w:p>
        </w:tc>
        <w:tc>
          <w:tcPr>
            <w:tcW w:w="5809" w:type="dxa"/>
            <w:shd w:val="clear" w:color="auto" w:fill="auto"/>
          </w:tcPr>
          <w:p w14:paraId="2AB6177F" w14:textId="77777777" w:rsidR="00920F98" w:rsidRPr="0095762A" w:rsidRDefault="00920F98" w:rsidP="00A165C2">
            <w:pPr>
              <w:widowControl w:val="0"/>
              <w:spacing w:before="120" w:after="120"/>
              <w:rPr>
                <w:rFonts w:ascii="Arial" w:hAnsi="Arial" w:cs="Arial"/>
                <w:b/>
                <w:sz w:val="20"/>
                <w:szCs w:val="20"/>
              </w:rPr>
            </w:pPr>
          </w:p>
        </w:tc>
      </w:tr>
      <w:tr w:rsidR="00920F98" w:rsidRPr="0095762A" w14:paraId="09DEA0F3" w14:textId="77777777" w:rsidTr="00733CAF">
        <w:tc>
          <w:tcPr>
            <w:tcW w:w="4085" w:type="dxa"/>
            <w:shd w:val="clear" w:color="auto" w:fill="auto"/>
            <w:vAlign w:val="center"/>
          </w:tcPr>
          <w:p w14:paraId="525F51A5" w14:textId="77777777" w:rsidR="00920F98" w:rsidRPr="0095762A" w:rsidRDefault="00920F98" w:rsidP="00A165C2">
            <w:pPr>
              <w:widowControl w:val="0"/>
              <w:spacing w:before="120" w:after="120"/>
              <w:rPr>
                <w:rFonts w:ascii="Arial" w:hAnsi="Arial" w:cs="Arial"/>
                <w:b/>
                <w:sz w:val="20"/>
                <w:szCs w:val="20"/>
              </w:rPr>
            </w:pPr>
            <w:r w:rsidRPr="0095762A">
              <w:rPr>
                <w:rFonts w:ascii="Arial" w:hAnsi="Arial" w:cs="Arial"/>
                <w:b/>
                <w:sz w:val="20"/>
                <w:szCs w:val="20"/>
              </w:rPr>
              <w:t>CONTRAENTE</w:t>
            </w:r>
          </w:p>
        </w:tc>
        <w:tc>
          <w:tcPr>
            <w:tcW w:w="5809" w:type="dxa"/>
            <w:shd w:val="clear" w:color="auto" w:fill="auto"/>
          </w:tcPr>
          <w:p w14:paraId="2DCC18C2" w14:textId="7EC93AA3" w:rsidR="00920F98" w:rsidRPr="0095762A" w:rsidRDefault="009B52C9" w:rsidP="00A165C2">
            <w:pPr>
              <w:widowControl w:val="0"/>
              <w:spacing w:before="120" w:after="120"/>
              <w:rPr>
                <w:rFonts w:ascii="Arial" w:hAnsi="Arial" w:cs="Arial"/>
                <w:sz w:val="20"/>
                <w:szCs w:val="20"/>
              </w:rPr>
            </w:pPr>
            <w:r>
              <w:rPr>
                <w:rFonts w:ascii="Arial" w:hAnsi="Arial" w:cs="Arial"/>
                <w:sz w:val="20"/>
                <w:szCs w:val="20"/>
              </w:rPr>
              <w:t>CONSORZIO DI BONIFICA DELLA ROMAGNA OCCIDENTALE</w:t>
            </w:r>
          </w:p>
        </w:tc>
      </w:tr>
      <w:tr w:rsidR="00920F98" w:rsidRPr="0095762A" w14:paraId="1E3EA00F" w14:textId="77777777" w:rsidTr="00733CAF">
        <w:tc>
          <w:tcPr>
            <w:tcW w:w="4085" w:type="dxa"/>
            <w:shd w:val="clear" w:color="auto" w:fill="auto"/>
            <w:vAlign w:val="center"/>
          </w:tcPr>
          <w:p w14:paraId="3CD12EEB" w14:textId="77777777" w:rsidR="00920F98" w:rsidRPr="0095762A" w:rsidRDefault="00920F98" w:rsidP="00A165C2">
            <w:pPr>
              <w:widowControl w:val="0"/>
              <w:spacing w:before="120" w:after="120"/>
              <w:rPr>
                <w:rFonts w:ascii="Arial" w:hAnsi="Arial" w:cs="Arial"/>
                <w:b/>
                <w:sz w:val="20"/>
                <w:szCs w:val="20"/>
              </w:rPr>
            </w:pPr>
            <w:r w:rsidRPr="0095762A">
              <w:rPr>
                <w:rFonts w:ascii="Arial" w:hAnsi="Arial" w:cs="Arial"/>
                <w:b/>
                <w:sz w:val="20"/>
                <w:szCs w:val="20"/>
              </w:rPr>
              <w:t>SEDE LEGALE</w:t>
            </w:r>
          </w:p>
        </w:tc>
        <w:tc>
          <w:tcPr>
            <w:tcW w:w="5809" w:type="dxa"/>
            <w:shd w:val="clear" w:color="auto" w:fill="auto"/>
          </w:tcPr>
          <w:p w14:paraId="4001C064" w14:textId="4B0A60DE" w:rsidR="00920F98" w:rsidRPr="0095762A" w:rsidRDefault="000F10E4" w:rsidP="00A165C2">
            <w:pPr>
              <w:widowControl w:val="0"/>
              <w:spacing w:before="120" w:after="120"/>
              <w:rPr>
                <w:rFonts w:ascii="Arial" w:hAnsi="Arial" w:cs="Arial"/>
                <w:sz w:val="20"/>
                <w:szCs w:val="20"/>
              </w:rPr>
            </w:pPr>
            <w:r>
              <w:rPr>
                <w:rFonts w:ascii="Arial" w:hAnsi="Arial" w:cs="Arial"/>
                <w:sz w:val="20"/>
                <w:szCs w:val="20"/>
              </w:rPr>
              <w:t xml:space="preserve">VIA </w:t>
            </w:r>
            <w:r w:rsidR="009B52C9">
              <w:rPr>
                <w:rFonts w:ascii="Arial" w:hAnsi="Arial" w:cs="Arial"/>
                <w:sz w:val="20"/>
                <w:szCs w:val="20"/>
              </w:rPr>
              <w:t>SAVONAROLA 5 – 48022 LUGO (RA)</w:t>
            </w:r>
          </w:p>
        </w:tc>
      </w:tr>
      <w:tr w:rsidR="00920F98" w:rsidRPr="0095762A" w14:paraId="4F821D34" w14:textId="77777777" w:rsidTr="00733CAF">
        <w:tc>
          <w:tcPr>
            <w:tcW w:w="4085" w:type="dxa"/>
            <w:shd w:val="clear" w:color="auto" w:fill="auto"/>
            <w:vAlign w:val="center"/>
          </w:tcPr>
          <w:p w14:paraId="638F3038" w14:textId="77777777" w:rsidR="00920F98" w:rsidRPr="0095762A" w:rsidRDefault="00920F98" w:rsidP="00A165C2">
            <w:pPr>
              <w:widowControl w:val="0"/>
              <w:spacing w:before="120" w:after="120"/>
              <w:rPr>
                <w:rFonts w:ascii="Arial" w:hAnsi="Arial" w:cs="Arial"/>
                <w:b/>
                <w:sz w:val="20"/>
                <w:szCs w:val="20"/>
              </w:rPr>
            </w:pPr>
            <w:r w:rsidRPr="0095762A">
              <w:rPr>
                <w:rFonts w:ascii="Arial" w:hAnsi="Arial" w:cs="Arial"/>
                <w:b/>
                <w:sz w:val="20"/>
                <w:szCs w:val="20"/>
              </w:rPr>
              <w:t>CODICE FISCALE / PARTITA I.V.A.</w:t>
            </w:r>
          </w:p>
        </w:tc>
        <w:tc>
          <w:tcPr>
            <w:tcW w:w="5809" w:type="dxa"/>
            <w:shd w:val="clear" w:color="auto" w:fill="auto"/>
          </w:tcPr>
          <w:p w14:paraId="0739CD35" w14:textId="080E2557" w:rsidR="00920F98" w:rsidRPr="003F3D0C" w:rsidRDefault="009B52C9" w:rsidP="00A165C2">
            <w:pPr>
              <w:widowControl w:val="0"/>
              <w:spacing w:before="120" w:after="120"/>
              <w:rPr>
                <w:rFonts w:ascii="Arial" w:hAnsi="Arial" w:cs="Arial"/>
                <w:bCs/>
                <w:sz w:val="20"/>
                <w:szCs w:val="20"/>
              </w:rPr>
            </w:pPr>
            <w:r>
              <w:rPr>
                <w:rFonts w:ascii="Arial" w:hAnsi="Arial" w:cs="Arial"/>
                <w:bCs/>
                <w:sz w:val="20"/>
                <w:szCs w:val="20"/>
              </w:rPr>
              <w:t>91017690396</w:t>
            </w:r>
          </w:p>
        </w:tc>
      </w:tr>
      <w:tr w:rsidR="00920F98" w:rsidRPr="0095762A" w14:paraId="38FCB6D5" w14:textId="77777777" w:rsidTr="00733CAF">
        <w:tc>
          <w:tcPr>
            <w:tcW w:w="4085" w:type="dxa"/>
            <w:shd w:val="clear" w:color="auto" w:fill="auto"/>
            <w:vAlign w:val="center"/>
          </w:tcPr>
          <w:p w14:paraId="4DA74183" w14:textId="77777777" w:rsidR="00920F98" w:rsidRPr="0095762A" w:rsidRDefault="00920F98" w:rsidP="00A165C2">
            <w:pPr>
              <w:widowControl w:val="0"/>
              <w:spacing w:before="120" w:after="120"/>
              <w:rPr>
                <w:rFonts w:ascii="Arial" w:hAnsi="Arial" w:cs="Arial"/>
                <w:b/>
                <w:sz w:val="20"/>
                <w:szCs w:val="20"/>
              </w:rPr>
            </w:pPr>
            <w:r w:rsidRPr="0095762A">
              <w:rPr>
                <w:rFonts w:ascii="Arial" w:hAnsi="Arial" w:cs="Arial"/>
                <w:b/>
                <w:sz w:val="20"/>
                <w:szCs w:val="20"/>
              </w:rPr>
              <w:t>ATTIVITÀ SVOLTA</w:t>
            </w:r>
          </w:p>
        </w:tc>
        <w:tc>
          <w:tcPr>
            <w:tcW w:w="5809" w:type="dxa"/>
            <w:shd w:val="clear" w:color="auto" w:fill="auto"/>
          </w:tcPr>
          <w:p w14:paraId="24890E77" w14:textId="72777A46" w:rsidR="00920F98" w:rsidRPr="009B52C9" w:rsidRDefault="009B52C9" w:rsidP="00A165C2">
            <w:pPr>
              <w:widowControl w:val="0"/>
              <w:spacing w:before="120" w:after="120"/>
              <w:rPr>
                <w:rFonts w:ascii="Arial" w:hAnsi="Arial" w:cs="Arial"/>
                <w:bCs/>
                <w:sz w:val="20"/>
                <w:szCs w:val="20"/>
              </w:rPr>
            </w:pPr>
            <w:r w:rsidRPr="009B52C9">
              <w:rPr>
                <w:rFonts w:ascii="Arial" w:hAnsi="Arial" w:cs="Arial"/>
                <w:bCs/>
                <w:sz w:val="20"/>
                <w:szCs w:val="20"/>
              </w:rPr>
              <w:t>CONSORZIO DI BONIFICA</w:t>
            </w:r>
          </w:p>
        </w:tc>
      </w:tr>
      <w:tr w:rsidR="003A1E14" w:rsidRPr="0095762A" w14:paraId="49DB9849" w14:textId="77777777" w:rsidTr="00733CAF">
        <w:trPr>
          <w:trHeight w:val="484"/>
        </w:trPr>
        <w:tc>
          <w:tcPr>
            <w:tcW w:w="4085" w:type="dxa"/>
            <w:shd w:val="clear" w:color="auto" w:fill="auto"/>
            <w:vAlign w:val="center"/>
          </w:tcPr>
          <w:p w14:paraId="51FEEDC8" w14:textId="77777777" w:rsidR="003A1E14" w:rsidRPr="0095762A" w:rsidRDefault="003A1E14" w:rsidP="003A1E14">
            <w:pPr>
              <w:widowControl w:val="0"/>
              <w:spacing w:before="120" w:after="120"/>
              <w:rPr>
                <w:rFonts w:ascii="Arial" w:hAnsi="Arial" w:cs="Arial"/>
                <w:b/>
                <w:sz w:val="20"/>
                <w:szCs w:val="20"/>
              </w:rPr>
            </w:pPr>
            <w:r w:rsidRPr="0095762A">
              <w:rPr>
                <w:rFonts w:ascii="Arial" w:hAnsi="Arial" w:cs="Arial"/>
                <w:b/>
                <w:sz w:val="20"/>
                <w:szCs w:val="20"/>
              </w:rPr>
              <w:t>PERIODO DI ASSICURAZIONE</w:t>
            </w:r>
          </w:p>
        </w:tc>
        <w:tc>
          <w:tcPr>
            <w:tcW w:w="5809" w:type="dxa"/>
            <w:shd w:val="clear" w:color="auto" w:fill="auto"/>
          </w:tcPr>
          <w:p w14:paraId="2AC99D7E" w14:textId="77777777" w:rsidR="003A1E14" w:rsidRPr="008275AF" w:rsidRDefault="003A1E14" w:rsidP="003A1E14">
            <w:pPr>
              <w:widowControl w:val="0"/>
              <w:spacing w:before="120" w:after="120"/>
              <w:rPr>
                <w:rFonts w:ascii="Arial" w:hAnsi="Arial" w:cs="Arial"/>
                <w:bCs/>
                <w:sz w:val="20"/>
                <w:szCs w:val="20"/>
              </w:rPr>
            </w:pPr>
            <w:r w:rsidRPr="008275AF">
              <w:rPr>
                <w:rFonts w:ascii="Arial" w:hAnsi="Arial" w:cs="Arial"/>
                <w:bCs/>
                <w:sz w:val="20"/>
                <w:szCs w:val="20"/>
              </w:rPr>
              <w:t>Effetto: dalle ore 24 del 31.10.2023</w:t>
            </w:r>
          </w:p>
          <w:p w14:paraId="13ABB34F" w14:textId="77777777" w:rsidR="003A1E14" w:rsidRPr="008275AF" w:rsidRDefault="003A1E14" w:rsidP="003A1E14">
            <w:pPr>
              <w:widowControl w:val="0"/>
              <w:spacing w:before="120" w:after="120"/>
              <w:rPr>
                <w:rFonts w:ascii="Arial" w:hAnsi="Arial" w:cs="Arial"/>
                <w:bCs/>
                <w:sz w:val="20"/>
                <w:szCs w:val="20"/>
              </w:rPr>
            </w:pPr>
          </w:p>
          <w:p w14:paraId="40459E6D" w14:textId="30FE6CA3" w:rsidR="003A1E14" w:rsidRPr="00F85531" w:rsidRDefault="003A1E14" w:rsidP="003A1E14">
            <w:pPr>
              <w:spacing w:before="120" w:after="120"/>
              <w:rPr>
                <w:rFonts w:ascii="Arial" w:hAnsi="Arial" w:cs="Arial"/>
                <w:bCs/>
                <w:sz w:val="20"/>
                <w:szCs w:val="20"/>
              </w:rPr>
            </w:pPr>
            <w:r w:rsidRPr="008275AF">
              <w:rPr>
                <w:rFonts w:ascii="Arial" w:hAnsi="Arial" w:cs="Arial"/>
                <w:bCs/>
                <w:sz w:val="20"/>
                <w:szCs w:val="20"/>
              </w:rPr>
              <w:t>Scadenza: alle ore 24 del 31.10.202</w:t>
            </w:r>
            <w:r w:rsidR="00F85531" w:rsidRPr="008275AF">
              <w:rPr>
                <w:rFonts w:ascii="Arial" w:hAnsi="Arial" w:cs="Arial"/>
                <w:bCs/>
                <w:sz w:val="20"/>
                <w:szCs w:val="20"/>
              </w:rPr>
              <w:t>6</w:t>
            </w:r>
          </w:p>
        </w:tc>
      </w:tr>
      <w:tr w:rsidR="003A1E14" w:rsidRPr="0095762A" w14:paraId="4259ED7E" w14:textId="77777777" w:rsidTr="00733CAF">
        <w:tc>
          <w:tcPr>
            <w:tcW w:w="4085" w:type="dxa"/>
            <w:shd w:val="clear" w:color="auto" w:fill="auto"/>
            <w:vAlign w:val="center"/>
          </w:tcPr>
          <w:p w14:paraId="156E7E17" w14:textId="32953D0B" w:rsidR="003A1E14" w:rsidRPr="0095762A" w:rsidRDefault="003A1E14" w:rsidP="003A1E14">
            <w:pPr>
              <w:widowControl w:val="0"/>
              <w:spacing w:before="120" w:after="120"/>
              <w:rPr>
                <w:rFonts w:ascii="Arial" w:hAnsi="Arial" w:cs="Arial"/>
                <w:b/>
                <w:bCs/>
                <w:snapToGrid w:val="0"/>
                <w:sz w:val="20"/>
                <w:szCs w:val="20"/>
              </w:rPr>
            </w:pPr>
            <w:r w:rsidRPr="0095762A">
              <w:rPr>
                <w:rFonts w:ascii="Arial" w:hAnsi="Arial" w:cs="Arial"/>
                <w:b/>
                <w:bCs/>
                <w:snapToGrid w:val="0"/>
                <w:sz w:val="20"/>
                <w:szCs w:val="20"/>
              </w:rPr>
              <w:t>SCADENZA ANNUALE</w:t>
            </w:r>
          </w:p>
        </w:tc>
        <w:tc>
          <w:tcPr>
            <w:tcW w:w="5809" w:type="dxa"/>
            <w:shd w:val="clear" w:color="auto" w:fill="auto"/>
          </w:tcPr>
          <w:p w14:paraId="4AE806CE" w14:textId="16D05021" w:rsidR="003A1E14" w:rsidRPr="00F85531" w:rsidRDefault="003A1E14" w:rsidP="003A1E14">
            <w:pPr>
              <w:widowControl w:val="0"/>
              <w:spacing w:before="120" w:after="120"/>
              <w:rPr>
                <w:rFonts w:ascii="Arial" w:hAnsi="Arial" w:cs="Arial"/>
                <w:bCs/>
                <w:sz w:val="20"/>
                <w:szCs w:val="20"/>
              </w:rPr>
            </w:pPr>
            <w:r w:rsidRPr="00F85531">
              <w:rPr>
                <w:rFonts w:ascii="Arial" w:hAnsi="Arial" w:cs="Arial"/>
                <w:bCs/>
                <w:sz w:val="20"/>
                <w:szCs w:val="20"/>
              </w:rPr>
              <w:t>31/10</w:t>
            </w:r>
          </w:p>
        </w:tc>
      </w:tr>
      <w:tr w:rsidR="00920F98" w:rsidRPr="0095762A" w14:paraId="7EFD4B13" w14:textId="77777777" w:rsidTr="00733CAF">
        <w:tc>
          <w:tcPr>
            <w:tcW w:w="4085" w:type="dxa"/>
            <w:shd w:val="clear" w:color="auto" w:fill="auto"/>
            <w:vAlign w:val="center"/>
          </w:tcPr>
          <w:p w14:paraId="40B73BE1" w14:textId="77777777" w:rsidR="00920F98" w:rsidRPr="0095762A" w:rsidRDefault="00920F98" w:rsidP="00A165C2">
            <w:pPr>
              <w:widowControl w:val="0"/>
              <w:spacing w:before="120" w:after="120"/>
              <w:rPr>
                <w:rFonts w:ascii="Arial" w:hAnsi="Arial" w:cs="Arial"/>
                <w:b/>
                <w:sz w:val="20"/>
                <w:szCs w:val="20"/>
              </w:rPr>
            </w:pPr>
            <w:r w:rsidRPr="0095762A">
              <w:rPr>
                <w:rFonts w:ascii="Arial" w:hAnsi="Arial" w:cs="Arial"/>
                <w:b/>
                <w:bCs/>
                <w:snapToGrid w:val="0"/>
                <w:sz w:val="20"/>
                <w:szCs w:val="20"/>
              </w:rPr>
              <w:t>PREMIO IMPONIBILE ANNUO</w:t>
            </w:r>
          </w:p>
        </w:tc>
        <w:tc>
          <w:tcPr>
            <w:tcW w:w="5809" w:type="dxa"/>
            <w:shd w:val="clear" w:color="auto" w:fill="auto"/>
          </w:tcPr>
          <w:p w14:paraId="5080F9D5" w14:textId="77777777" w:rsidR="00920F98" w:rsidRPr="0095762A" w:rsidRDefault="00920F98" w:rsidP="00A165C2">
            <w:pPr>
              <w:widowControl w:val="0"/>
              <w:spacing w:before="120" w:after="120"/>
              <w:rPr>
                <w:rFonts w:ascii="Arial" w:hAnsi="Arial" w:cs="Arial"/>
                <w:b/>
                <w:sz w:val="20"/>
                <w:szCs w:val="20"/>
              </w:rPr>
            </w:pPr>
            <w:r w:rsidRPr="0095762A">
              <w:rPr>
                <w:rFonts w:ascii="Arial" w:eastAsia="Times" w:hAnsi="Arial" w:cs="Arial"/>
                <w:sz w:val="20"/>
                <w:szCs w:val="20"/>
              </w:rPr>
              <w:t>€</w:t>
            </w:r>
          </w:p>
        </w:tc>
      </w:tr>
      <w:tr w:rsidR="00920F98" w:rsidRPr="0095762A" w14:paraId="28D87C30" w14:textId="77777777" w:rsidTr="00733CAF">
        <w:tc>
          <w:tcPr>
            <w:tcW w:w="4085" w:type="dxa"/>
            <w:shd w:val="clear" w:color="auto" w:fill="auto"/>
            <w:vAlign w:val="center"/>
          </w:tcPr>
          <w:p w14:paraId="56360AEB" w14:textId="577DE885" w:rsidR="00920F98" w:rsidRPr="0095762A" w:rsidRDefault="00920F98" w:rsidP="00A165C2">
            <w:pPr>
              <w:widowControl w:val="0"/>
              <w:spacing w:before="120" w:after="120"/>
              <w:rPr>
                <w:rFonts w:ascii="Arial" w:hAnsi="Arial" w:cs="Arial"/>
                <w:b/>
                <w:sz w:val="20"/>
                <w:szCs w:val="20"/>
              </w:rPr>
            </w:pPr>
            <w:r w:rsidRPr="0095762A">
              <w:rPr>
                <w:rFonts w:ascii="Arial" w:hAnsi="Arial" w:cs="Arial"/>
                <w:b/>
                <w:sz w:val="20"/>
                <w:szCs w:val="20"/>
              </w:rPr>
              <w:t>IMPOSTE</w:t>
            </w:r>
          </w:p>
        </w:tc>
        <w:tc>
          <w:tcPr>
            <w:tcW w:w="5809" w:type="dxa"/>
            <w:shd w:val="clear" w:color="auto" w:fill="auto"/>
          </w:tcPr>
          <w:p w14:paraId="724DAC50" w14:textId="77777777" w:rsidR="00920F98" w:rsidRPr="0095762A" w:rsidRDefault="00920F98" w:rsidP="00A165C2">
            <w:pPr>
              <w:widowControl w:val="0"/>
              <w:spacing w:before="120" w:after="120"/>
              <w:rPr>
                <w:rFonts w:ascii="Arial" w:hAnsi="Arial" w:cs="Arial"/>
                <w:b/>
                <w:sz w:val="20"/>
                <w:szCs w:val="20"/>
              </w:rPr>
            </w:pPr>
            <w:r w:rsidRPr="0095762A">
              <w:rPr>
                <w:rFonts w:ascii="Arial" w:eastAsia="Times" w:hAnsi="Arial" w:cs="Arial"/>
                <w:sz w:val="20"/>
                <w:szCs w:val="20"/>
              </w:rPr>
              <w:t>€</w:t>
            </w:r>
          </w:p>
        </w:tc>
      </w:tr>
      <w:tr w:rsidR="00920F98" w:rsidRPr="0095762A" w14:paraId="0CC7EBBA" w14:textId="77777777" w:rsidTr="00733CAF">
        <w:tc>
          <w:tcPr>
            <w:tcW w:w="4085" w:type="dxa"/>
            <w:shd w:val="clear" w:color="auto" w:fill="auto"/>
            <w:vAlign w:val="center"/>
          </w:tcPr>
          <w:p w14:paraId="45731B03" w14:textId="77777777" w:rsidR="00920F98" w:rsidRPr="0095762A" w:rsidRDefault="00920F98" w:rsidP="00A165C2">
            <w:pPr>
              <w:widowControl w:val="0"/>
              <w:spacing w:before="120" w:after="120"/>
              <w:rPr>
                <w:rFonts w:ascii="Arial" w:hAnsi="Arial" w:cs="Arial"/>
                <w:b/>
                <w:sz w:val="20"/>
                <w:szCs w:val="20"/>
              </w:rPr>
            </w:pPr>
            <w:r w:rsidRPr="0095762A">
              <w:rPr>
                <w:rFonts w:ascii="Arial" w:hAnsi="Arial" w:cs="Arial"/>
                <w:b/>
                <w:sz w:val="20"/>
                <w:szCs w:val="20"/>
              </w:rPr>
              <w:t>PREMIO LORDO ANNUO</w:t>
            </w:r>
          </w:p>
        </w:tc>
        <w:tc>
          <w:tcPr>
            <w:tcW w:w="5809" w:type="dxa"/>
            <w:shd w:val="clear" w:color="auto" w:fill="auto"/>
          </w:tcPr>
          <w:p w14:paraId="6BE0090B" w14:textId="77777777" w:rsidR="00920F98" w:rsidRPr="0095762A" w:rsidRDefault="00920F98" w:rsidP="00A165C2">
            <w:pPr>
              <w:widowControl w:val="0"/>
              <w:spacing w:before="120" w:after="120"/>
              <w:rPr>
                <w:rFonts w:ascii="Arial" w:eastAsia="Times" w:hAnsi="Arial" w:cs="Arial"/>
                <w:sz w:val="20"/>
                <w:szCs w:val="20"/>
              </w:rPr>
            </w:pPr>
            <w:r w:rsidRPr="0095762A">
              <w:rPr>
                <w:rFonts w:ascii="Arial" w:eastAsia="Times" w:hAnsi="Arial" w:cs="Arial"/>
                <w:sz w:val="20"/>
                <w:szCs w:val="20"/>
              </w:rPr>
              <w:t>€</w:t>
            </w:r>
          </w:p>
        </w:tc>
      </w:tr>
      <w:tr w:rsidR="00920F98" w:rsidRPr="0095762A" w14:paraId="7880B0F2" w14:textId="77777777" w:rsidTr="00733CAF">
        <w:tc>
          <w:tcPr>
            <w:tcW w:w="4085" w:type="dxa"/>
            <w:shd w:val="clear" w:color="auto" w:fill="auto"/>
            <w:vAlign w:val="center"/>
          </w:tcPr>
          <w:p w14:paraId="6CAAF471" w14:textId="77777777" w:rsidR="00920F98" w:rsidRPr="0095762A" w:rsidRDefault="00920F98" w:rsidP="00A165C2">
            <w:pPr>
              <w:widowControl w:val="0"/>
              <w:spacing w:before="120" w:after="120"/>
              <w:rPr>
                <w:rFonts w:ascii="Arial" w:hAnsi="Arial" w:cs="Arial"/>
                <w:b/>
                <w:sz w:val="20"/>
                <w:szCs w:val="20"/>
              </w:rPr>
            </w:pPr>
            <w:r w:rsidRPr="0095762A">
              <w:rPr>
                <w:rFonts w:ascii="Arial" w:hAnsi="Arial" w:cs="Arial"/>
                <w:b/>
                <w:sz w:val="20"/>
                <w:szCs w:val="20"/>
              </w:rPr>
              <w:t>BROKER – INTERMEDIARIO</w:t>
            </w:r>
          </w:p>
        </w:tc>
        <w:tc>
          <w:tcPr>
            <w:tcW w:w="5809" w:type="dxa"/>
            <w:shd w:val="clear" w:color="auto" w:fill="auto"/>
          </w:tcPr>
          <w:p w14:paraId="757083E4" w14:textId="0AD9F942" w:rsidR="00920F98" w:rsidRPr="0095762A" w:rsidRDefault="00920F98" w:rsidP="00A165C2">
            <w:pPr>
              <w:widowControl w:val="0"/>
              <w:spacing w:before="120" w:after="120"/>
              <w:rPr>
                <w:rFonts w:ascii="Arial" w:eastAsia="Times" w:hAnsi="Arial" w:cs="Arial"/>
                <w:sz w:val="20"/>
                <w:szCs w:val="20"/>
              </w:rPr>
            </w:pPr>
            <w:r w:rsidRPr="0095762A">
              <w:rPr>
                <w:rFonts w:ascii="Arial" w:eastAsia="Times" w:hAnsi="Arial" w:cs="Arial"/>
                <w:sz w:val="20"/>
                <w:szCs w:val="20"/>
              </w:rPr>
              <w:t>Aon S.p.A.</w:t>
            </w:r>
            <w:r w:rsidR="00D411FA" w:rsidRPr="0095762A">
              <w:rPr>
                <w:rFonts w:ascii="Arial" w:eastAsia="Times" w:hAnsi="Arial" w:cs="Arial"/>
                <w:sz w:val="20"/>
                <w:szCs w:val="20"/>
              </w:rPr>
              <w:t xml:space="preserve"> – Filiale di Bologna</w:t>
            </w:r>
          </w:p>
        </w:tc>
      </w:tr>
      <w:tr w:rsidR="00AB4520" w:rsidRPr="0095762A" w14:paraId="1331215D" w14:textId="77777777" w:rsidTr="00733CAF">
        <w:tc>
          <w:tcPr>
            <w:tcW w:w="4085" w:type="dxa"/>
            <w:shd w:val="clear" w:color="auto" w:fill="auto"/>
          </w:tcPr>
          <w:p w14:paraId="7C111C23" w14:textId="1FDC9239" w:rsidR="00AB4520" w:rsidRPr="0095762A" w:rsidRDefault="00AB4520" w:rsidP="00AB4520">
            <w:pPr>
              <w:widowControl w:val="0"/>
              <w:spacing w:before="120" w:after="120"/>
              <w:rPr>
                <w:rFonts w:ascii="Arial" w:hAnsi="Arial" w:cs="Arial"/>
                <w:b/>
                <w:sz w:val="20"/>
                <w:szCs w:val="20"/>
              </w:rPr>
            </w:pPr>
            <w:r w:rsidRPr="00933876">
              <w:rPr>
                <w:rFonts w:ascii="Arial" w:hAnsi="Arial" w:cs="Arial"/>
                <w:b/>
                <w:sz w:val="20"/>
              </w:rPr>
              <w:t>REMUNER</w:t>
            </w:r>
            <w:r>
              <w:rPr>
                <w:rFonts w:ascii="Arial" w:hAnsi="Arial" w:cs="Arial"/>
                <w:b/>
                <w:sz w:val="20"/>
              </w:rPr>
              <w:t>A</w:t>
            </w:r>
            <w:r w:rsidRPr="00933876">
              <w:rPr>
                <w:rFonts w:ascii="Arial" w:hAnsi="Arial" w:cs="Arial"/>
                <w:b/>
                <w:sz w:val="20"/>
              </w:rPr>
              <w:t>ZIONE PROVVIGIONALE BROKER</w:t>
            </w:r>
          </w:p>
        </w:tc>
        <w:tc>
          <w:tcPr>
            <w:tcW w:w="5809" w:type="dxa"/>
            <w:shd w:val="clear" w:color="auto" w:fill="auto"/>
          </w:tcPr>
          <w:p w14:paraId="37715E08" w14:textId="27485430" w:rsidR="00AB4520" w:rsidRPr="0095762A" w:rsidRDefault="003A1E14" w:rsidP="00AB4520">
            <w:pPr>
              <w:spacing w:before="120" w:after="120"/>
              <w:rPr>
                <w:rFonts w:ascii="Arial" w:hAnsi="Arial" w:cs="Arial"/>
                <w:sz w:val="20"/>
                <w:szCs w:val="20"/>
              </w:rPr>
            </w:pPr>
            <w:r>
              <w:rPr>
                <w:rFonts w:ascii="Arial" w:hAnsi="Arial" w:cs="Arial"/>
                <w:sz w:val="20"/>
              </w:rPr>
              <w:t>4</w:t>
            </w:r>
            <w:r w:rsidR="00A16E59">
              <w:rPr>
                <w:rFonts w:ascii="Arial" w:hAnsi="Arial" w:cs="Arial"/>
                <w:sz w:val="20"/>
              </w:rPr>
              <w:t>%</w:t>
            </w:r>
          </w:p>
        </w:tc>
      </w:tr>
      <w:tr w:rsidR="00920F98" w:rsidRPr="0095762A" w14:paraId="700CC249" w14:textId="77777777" w:rsidTr="00733CAF">
        <w:tc>
          <w:tcPr>
            <w:tcW w:w="4085" w:type="dxa"/>
            <w:tcBorders>
              <w:top w:val="single" w:sz="4" w:space="0" w:color="auto"/>
              <w:left w:val="single" w:sz="4" w:space="0" w:color="auto"/>
              <w:bottom w:val="single" w:sz="4" w:space="0" w:color="auto"/>
              <w:right w:val="single" w:sz="4" w:space="0" w:color="auto"/>
            </w:tcBorders>
            <w:shd w:val="clear" w:color="auto" w:fill="auto"/>
            <w:vAlign w:val="center"/>
          </w:tcPr>
          <w:p w14:paraId="5ED9B910" w14:textId="77777777" w:rsidR="00920F98" w:rsidRPr="0095762A" w:rsidRDefault="00920F98" w:rsidP="00A165C2">
            <w:pPr>
              <w:widowControl w:val="0"/>
              <w:spacing w:before="120" w:after="120"/>
              <w:rPr>
                <w:rFonts w:ascii="Arial" w:hAnsi="Arial" w:cs="Arial"/>
                <w:b/>
                <w:sz w:val="20"/>
                <w:szCs w:val="20"/>
              </w:rPr>
            </w:pPr>
            <w:r w:rsidRPr="0095762A">
              <w:rPr>
                <w:rFonts w:ascii="Arial" w:hAnsi="Arial" w:cs="Arial"/>
                <w:b/>
                <w:sz w:val="20"/>
                <w:szCs w:val="20"/>
              </w:rPr>
              <w:t>CORRISPONDENTE/COVERHOLDER</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619D7134" w14:textId="77777777" w:rsidR="00920F98" w:rsidRPr="0095762A" w:rsidRDefault="00920F98" w:rsidP="00A165C2">
            <w:pPr>
              <w:spacing w:before="120" w:after="120"/>
              <w:rPr>
                <w:rFonts w:ascii="Arial" w:hAnsi="Arial" w:cs="Arial"/>
                <w:sz w:val="20"/>
                <w:szCs w:val="20"/>
                <w:highlight w:val="green"/>
              </w:rPr>
            </w:pPr>
          </w:p>
        </w:tc>
      </w:tr>
      <w:tr w:rsidR="00D411FA" w:rsidRPr="0095762A" w14:paraId="01D63065" w14:textId="77777777" w:rsidTr="00733CAF">
        <w:tc>
          <w:tcPr>
            <w:tcW w:w="4085" w:type="dxa"/>
            <w:tcBorders>
              <w:top w:val="single" w:sz="4" w:space="0" w:color="auto"/>
              <w:left w:val="single" w:sz="4" w:space="0" w:color="auto"/>
              <w:bottom w:val="single" w:sz="4" w:space="0" w:color="auto"/>
              <w:right w:val="single" w:sz="4" w:space="0" w:color="auto"/>
            </w:tcBorders>
            <w:shd w:val="clear" w:color="auto" w:fill="auto"/>
            <w:vAlign w:val="center"/>
          </w:tcPr>
          <w:p w14:paraId="69249A08" w14:textId="6F54F7A1" w:rsidR="00D411FA" w:rsidRPr="0095762A" w:rsidRDefault="00D411FA" w:rsidP="00A165C2">
            <w:pPr>
              <w:widowControl w:val="0"/>
              <w:spacing w:before="120" w:after="120"/>
              <w:rPr>
                <w:rFonts w:ascii="Arial" w:hAnsi="Arial" w:cs="Arial"/>
                <w:b/>
                <w:sz w:val="20"/>
                <w:szCs w:val="20"/>
              </w:rPr>
            </w:pPr>
            <w:r w:rsidRPr="0095762A">
              <w:rPr>
                <w:rFonts w:ascii="Arial" w:hAnsi="Arial" w:cs="Arial"/>
                <w:b/>
                <w:sz w:val="20"/>
                <w:szCs w:val="20"/>
              </w:rPr>
              <w:t>FRAZIONAMENTO</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3C361526" w14:textId="1AF0E0C4" w:rsidR="00D411FA" w:rsidRPr="0095762A" w:rsidRDefault="00D411FA" w:rsidP="00A165C2">
            <w:pPr>
              <w:spacing w:before="120" w:after="120"/>
              <w:rPr>
                <w:rFonts w:ascii="Arial" w:hAnsi="Arial" w:cs="Arial"/>
                <w:sz w:val="20"/>
                <w:szCs w:val="20"/>
                <w:highlight w:val="green"/>
              </w:rPr>
            </w:pPr>
            <w:r w:rsidRPr="0095762A">
              <w:rPr>
                <w:rFonts w:ascii="Arial" w:hAnsi="Arial" w:cs="Arial"/>
                <w:sz w:val="20"/>
                <w:szCs w:val="20"/>
              </w:rPr>
              <w:t>Annuale</w:t>
            </w:r>
          </w:p>
        </w:tc>
      </w:tr>
      <w:tr w:rsidR="00733CAF" w:rsidRPr="00D810B3" w14:paraId="4C5AEF4B" w14:textId="77777777" w:rsidTr="00733CAF">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1C5A706C" w14:textId="77777777" w:rsidR="00733CAF" w:rsidRPr="000C3012" w:rsidRDefault="00733CAF" w:rsidP="005B31FF">
            <w:pPr>
              <w:tabs>
                <w:tab w:val="left" w:pos="4111"/>
              </w:tabs>
              <w:rPr>
                <w:rFonts w:ascii="Arial" w:hAnsi="Arial" w:cs="Arial"/>
              </w:rPr>
            </w:pPr>
            <w:r w:rsidRPr="000C3012">
              <w:rPr>
                <w:rFonts w:ascii="Arial" w:hAnsi="Arial" w:cs="Arial"/>
              </w:rPr>
              <w:t xml:space="preserve">Il presente contratto, emesso a seguito di procedura per l’affidamento dei servizi assicurativi indetta dal Contraente a conclusione della quale è risultata aggiudicataria </w:t>
            </w:r>
            <w:r w:rsidRPr="000C3012">
              <w:rPr>
                <w:rFonts w:ascii="Arial" w:hAnsi="Arial" w:cs="Arial"/>
                <w:highlight w:val="lightGray"/>
              </w:rPr>
              <w:t>la Società xx</w:t>
            </w:r>
            <w:r w:rsidRPr="000C3012">
              <w:rPr>
                <w:rFonts w:ascii="Arial" w:hAnsi="Arial" w:cs="Arial"/>
              </w:rPr>
              <w:t xml:space="preserve"> è regolato:</w:t>
            </w:r>
          </w:p>
          <w:p w14:paraId="5497A6B7" w14:textId="77777777" w:rsidR="00733CAF" w:rsidRPr="000C3012" w:rsidRDefault="00733CAF" w:rsidP="00733CAF">
            <w:pPr>
              <w:numPr>
                <w:ilvl w:val="0"/>
                <w:numId w:val="36"/>
              </w:numPr>
              <w:tabs>
                <w:tab w:val="left" w:pos="4111"/>
              </w:tabs>
              <w:rPr>
                <w:rFonts w:ascii="Arial" w:eastAsia="Calibri" w:hAnsi="Arial" w:cs="Arial"/>
              </w:rPr>
            </w:pPr>
            <w:r w:rsidRPr="000C3012">
              <w:rPr>
                <w:rFonts w:ascii="Arial" w:eastAsia="Calibri" w:hAnsi="Arial" w:cs="Arial"/>
              </w:rPr>
              <w:t>dal frontespizio di polizza e dalla scheda di polizza riportanti i dati essenziali del contratto;</w:t>
            </w:r>
          </w:p>
          <w:p w14:paraId="58E39F42" w14:textId="77777777" w:rsidR="00733CAF" w:rsidRPr="000C3012" w:rsidRDefault="00733CAF" w:rsidP="00733CAF">
            <w:pPr>
              <w:numPr>
                <w:ilvl w:val="0"/>
                <w:numId w:val="36"/>
              </w:numPr>
              <w:tabs>
                <w:tab w:val="left" w:pos="4111"/>
              </w:tabs>
              <w:rPr>
                <w:rFonts w:ascii="Arial" w:eastAsia="Calibri" w:hAnsi="Arial" w:cs="Arial"/>
              </w:rPr>
            </w:pPr>
            <w:r w:rsidRPr="000C3012">
              <w:rPr>
                <w:rFonts w:ascii="Arial" w:eastAsia="Calibri" w:hAnsi="Arial" w:cs="Arial"/>
              </w:rPr>
              <w:t>dal capitolato speciale di appalto, che si riporta integramente in allegato;</w:t>
            </w:r>
          </w:p>
          <w:p w14:paraId="2F618C95" w14:textId="77777777" w:rsidR="00733CAF" w:rsidRPr="00D810B3" w:rsidRDefault="00733CAF" w:rsidP="00733CAF">
            <w:pPr>
              <w:numPr>
                <w:ilvl w:val="0"/>
                <w:numId w:val="36"/>
              </w:numPr>
              <w:tabs>
                <w:tab w:val="left" w:pos="4111"/>
              </w:tabs>
              <w:rPr>
                <w:rFonts w:ascii="Helvetica Now Text Light" w:eastAsia="Calibri" w:hAnsi="Helvetica Now Text Light" w:cs="Arial"/>
              </w:rPr>
            </w:pPr>
            <w:r w:rsidRPr="000C3012">
              <w:rPr>
                <w:rFonts w:ascii="Arial" w:eastAsia="Calibri" w:hAnsi="Arial" w:cs="Arial"/>
              </w:rPr>
              <w:t>dalle varianti al capitolato speciale d’appalto presentate in sede di offerta, approvate dal Contraente, che modificano le disposizioni al capitolato stesso e che si riportano integralmente in allegato.</w:t>
            </w:r>
          </w:p>
        </w:tc>
      </w:tr>
    </w:tbl>
    <w:p w14:paraId="34866807" w14:textId="77777777" w:rsidR="00920F98" w:rsidRPr="0095762A" w:rsidRDefault="00920F98" w:rsidP="00920F98">
      <w:pPr>
        <w:rPr>
          <w:rFonts w:ascii="Arial" w:hAnsi="Arial" w:cs="Arial"/>
          <w:sz w:val="20"/>
          <w:szCs w:val="20"/>
        </w:rPr>
      </w:pPr>
    </w:p>
    <w:p w14:paraId="2351919D" w14:textId="77777777" w:rsidR="00920F98" w:rsidRPr="0095762A" w:rsidRDefault="00920F98" w:rsidP="00920F98">
      <w:pPr>
        <w:rPr>
          <w:rFonts w:ascii="Arial" w:hAnsi="Arial" w:cs="Arial"/>
          <w:sz w:val="20"/>
          <w:szCs w:val="20"/>
        </w:rPr>
      </w:pPr>
    </w:p>
    <w:p w14:paraId="0B4BE8F0" w14:textId="4423B748" w:rsidR="00920F98" w:rsidRPr="0095762A" w:rsidRDefault="00920F98" w:rsidP="00920F98">
      <w:pPr>
        <w:rPr>
          <w:rFonts w:ascii="Arial" w:hAnsi="Arial" w:cs="Arial"/>
          <w:sz w:val="20"/>
          <w:szCs w:val="20"/>
        </w:rPr>
      </w:pPr>
      <w:r w:rsidRPr="0095762A">
        <w:rPr>
          <w:rFonts w:ascii="Arial" w:hAnsi="Arial" w:cs="Arial"/>
          <w:sz w:val="20"/>
          <w:szCs w:val="20"/>
        </w:rPr>
        <w:br w:type="page"/>
      </w:r>
    </w:p>
    <w:p w14:paraId="7DBD2CF3" w14:textId="77777777" w:rsidR="00EC5104" w:rsidRPr="0095762A" w:rsidRDefault="00EC5104" w:rsidP="008A0E02">
      <w:pPr>
        <w:rPr>
          <w:rFonts w:ascii="Arial" w:hAnsi="Arial" w:cs="Arial"/>
          <w:sz w:val="20"/>
          <w:szCs w:val="20"/>
        </w:rPr>
      </w:pPr>
    </w:p>
    <w:p w14:paraId="51815165" w14:textId="5A5786DD" w:rsidR="000325CB" w:rsidRPr="0095762A" w:rsidRDefault="006A335A" w:rsidP="006A335A">
      <w:pPr>
        <w:pStyle w:val="Titolo1"/>
        <w:rPr>
          <w:sz w:val="20"/>
          <w:szCs w:val="20"/>
        </w:rPr>
      </w:pPr>
      <w:bookmarkStart w:id="2" w:name="_Toc426016093"/>
      <w:bookmarkStart w:id="3" w:name="_Toc53565078"/>
      <w:r w:rsidRPr="0095762A">
        <w:rPr>
          <w:sz w:val="20"/>
          <w:szCs w:val="20"/>
        </w:rPr>
        <w:t xml:space="preserve">SEZIONE </w:t>
      </w:r>
      <w:r w:rsidR="007F3A9D" w:rsidRPr="0095762A">
        <w:rPr>
          <w:sz w:val="20"/>
          <w:szCs w:val="20"/>
        </w:rPr>
        <w:t>I</w:t>
      </w:r>
      <w:r w:rsidRPr="0095762A">
        <w:rPr>
          <w:sz w:val="20"/>
          <w:szCs w:val="20"/>
        </w:rPr>
        <w:t xml:space="preserve"> - </w:t>
      </w:r>
      <w:r w:rsidR="000005E4" w:rsidRPr="0095762A">
        <w:rPr>
          <w:sz w:val="20"/>
          <w:szCs w:val="20"/>
        </w:rPr>
        <w:t>DEFINIZIONI</w:t>
      </w:r>
      <w:bookmarkEnd w:id="2"/>
      <w:bookmarkEnd w:id="3"/>
    </w:p>
    <w:p w14:paraId="02D29938" w14:textId="77777777" w:rsidR="008F744C" w:rsidRPr="0095762A" w:rsidRDefault="008F744C">
      <w:pPr>
        <w:rPr>
          <w:rFonts w:ascii="Arial" w:hAnsi="Arial" w:cs="Arial"/>
          <w:sz w:val="20"/>
          <w:szCs w:val="20"/>
        </w:rPr>
      </w:pPr>
    </w:p>
    <w:tbl>
      <w:tblPr>
        <w:tblW w:w="9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023"/>
      </w:tblGrid>
      <w:tr w:rsidR="00937285" w:rsidRPr="0095762A" w14:paraId="037F2793" w14:textId="77777777" w:rsidTr="00EC5104">
        <w:tc>
          <w:tcPr>
            <w:tcW w:w="3686" w:type="dxa"/>
            <w:tcBorders>
              <w:top w:val="single" w:sz="4" w:space="0" w:color="auto"/>
            </w:tcBorders>
          </w:tcPr>
          <w:p w14:paraId="3A7D7EB6" w14:textId="75625845" w:rsidR="00937285" w:rsidRPr="0095762A" w:rsidRDefault="00937285" w:rsidP="006E251B">
            <w:pPr>
              <w:tabs>
                <w:tab w:val="left" w:pos="3000"/>
                <w:tab w:val="left" w:pos="3240"/>
                <w:tab w:val="left" w:pos="3480"/>
              </w:tabs>
              <w:jc w:val="both"/>
              <w:rPr>
                <w:rFonts w:ascii="Arial" w:hAnsi="Arial" w:cs="Arial"/>
                <w:b/>
                <w:sz w:val="20"/>
                <w:szCs w:val="20"/>
              </w:rPr>
            </w:pPr>
            <w:r w:rsidRPr="0095762A">
              <w:rPr>
                <w:rFonts w:ascii="Arial" w:hAnsi="Arial" w:cs="Arial"/>
                <w:b/>
                <w:sz w:val="20"/>
                <w:szCs w:val="20"/>
              </w:rPr>
              <w:t>Amministratore:</w:t>
            </w:r>
          </w:p>
        </w:tc>
        <w:tc>
          <w:tcPr>
            <w:tcW w:w="6023" w:type="dxa"/>
            <w:tcBorders>
              <w:top w:val="single" w:sz="4" w:space="0" w:color="auto"/>
            </w:tcBorders>
          </w:tcPr>
          <w:p w14:paraId="7B72F071" w14:textId="7E219AE1" w:rsidR="00937285" w:rsidRPr="0095762A" w:rsidRDefault="00593EBA" w:rsidP="006E251B">
            <w:pPr>
              <w:pStyle w:val="Testonormale1"/>
              <w:rPr>
                <w:rFonts w:ascii="Arial" w:hAnsi="Arial" w:cs="Arial"/>
              </w:rPr>
            </w:pPr>
            <w:r w:rsidRPr="0027256E">
              <w:rPr>
                <w:rFonts w:ascii="Arial" w:hAnsi="Arial" w:cs="Arial"/>
                <w:noProof/>
                <w:color w:val="000000"/>
              </w:rPr>
              <w:t>Qualsiasi persona che sia stata, che si trova e/o che sarà collegata all’assicurato in forza di un mandato e che partecipi alle attività istituzionali dell’assicurato stesso</w:t>
            </w:r>
          </w:p>
        </w:tc>
      </w:tr>
      <w:tr w:rsidR="006E251B" w:rsidRPr="0095762A" w14:paraId="6A7491FB" w14:textId="77777777" w:rsidTr="00EC5104">
        <w:tc>
          <w:tcPr>
            <w:tcW w:w="3686" w:type="dxa"/>
            <w:tcBorders>
              <w:top w:val="single" w:sz="4" w:space="0" w:color="auto"/>
            </w:tcBorders>
          </w:tcPr>
          <w:p w14:paraId="50CC7606" w14:textId="07C4C812" w:rsidR="006E251B" w:rsidRPr="0095762A" w:rsidRDefault="006E251B" w:rsidP="006E251B">
            <w:pPr>
              <w:tabs>
                <w:tab w:val="left" w:pos="3000"/>
                <w:tab w:val="left" w:pos="3240"/>
                <w:tab w:val="left" w:pos="3480"/>
              </w:tabs>
              <w:jc w:val="both"/>
              <w:rPr>
                <w:rFonts w:ascii="Arial" w:hAnsi="Arial" w:cs="Arial"/>
                <w:b/>
                <w:sz w:val="20"/>
                <w:szCs w:val="20"/>
              </w:rPr>
            </w:pPr>
            <w:r w:rsidRPr="0095762A">
              <w:rPr>
                <w:rFonts w:ascii="Arial" w:hAnsi="Arial" w:cs="Arial"/>
                <w:b/>
                <w:sz w:val="20"/>
                <w:szCs w:val="20"/>
              </w:rPr>
              <w:t>Accessorio:</w:t>
            </w:r>
          </w:p>
        </w:tc>
        <w:tc>
          <w:tcPr>
            <w:tcW w:w="6023" w:type="dxa"/>
            <w:tcBorders>
              <w:top w:val="single" w:sz="4" w:space="0" w:color="auto"/>
            </w:tcBorders>
          </w:tcPr>
          <w:p w14:paraId="4ED8B3BF" w14:textId="10BCC60A" w:rsidR="006E251B" w:rsidRPr="0095762A" w:rsidRDefault="006E251B" w:rsidP="006E251B">
            <w:pPr>
              <w:pStyle w:val="Testonormale1"/>
              <w:rPr>
                <w:rFonts w:ascii="Arial" w:hAnsi="Arial" w:cs="Arial"/>
              </w:rPr>
            </w:pPr>
            <w:r w:rsidRPr="0095762A">
              <w:rPr>
                <w:rFonts w:ascii="Arial" w:hAnsi="Arial" w:cs="Arial"/>
              </w:rPr>
              <w:t>L’installazione stabilmente fissata al Veicolo non costituente normale dotazione di serie e non rientrante nel novero degli Optional</w:t>
            </w:r>
            <w:r w:rsidR="008F744C" w:rsidRPr="0095762A">
              <w:rPr>
                <w:rFonts w:ascii="Arial" w:hAnsi="Arial" w:cs="Arial"/>
              </w:rPr>
              <w:t>s, e quindi anche gli allestimenti speciali e le attrezzature e strumenti fissi</w:t>
            </w:r>
          </w:p>
        </w:tc>
      </w:tr>
      <w:tr w:rsidR="006E251B" w:rsidRPr="0095762A" w14:paraId="55BD75D7" w14:textId="77777777" w:rsidTr="00EC5104">
        <w:tc>
          <w:tcPr>
            <w:tcW w:w="3686" w:type="dxa"/>
          </w:tcPr>
          <w:p w14:paraId="5A18EC39" w14:textId="144421D1" w:rsidR="006E251B" w:rsidRPr="0095762A" w:rsidRDefault="006E251B" w:rsidP="006E251B">
            <w:pPr>
              <w:tabs>
                <w:tab w:val="left" w:pos="3000"/>
                <w:tab w:val="left" w:pos="3240"/>
                <w:tab w:val="left" w:pos="3480"/>
              </w:tabs>
              <w:jc w:val="both"/>
              <w:rPr>
                <w:rFonts w:ascii="Arial" w:hAnsi="Arial" w:cs="Arial"/>
                <w:b/>
                <w:sz w:val="20"/>
                <w:szCs w:val="20"/>
              </w:rPr>
            </w:pPr>
            <w:r w:rsidRPr="0095762A">
              <w:rPr>
                <w:rFonts w:ascii="Arial" w:hAnsi="Arial" w:cs="Arial"/>
                <w:b/>
                <w:sz w:val="20"/>
                <w:szCs w:val="20"/>
              </w:rPr>
              <w:t>Annualità assicurativa o periodo assicurativo:</w:t>
            </w:r>
          </w:p>
        </w:tc>
        <w:tc>
          <w:tcPr>
            <w:tcW w:w="6023" w:type="dxa"/>
          </w:tcPr>
          <w:p w14:paraId="092B1B28" w14:textId="14D20FF7" w:rsidR="006E251B" w:rsidRPr="0095762A" w:rsidRDefault="006E251B" w:rsidP="008F744C">
            <w:pPr>
              <w:pStyle w:val="Testonormale10"/>
              <w:suppressAutoHyphens w:val="0"/>
              <w:autoSpaceDN/>
              <w:textAlignment w:val="auto"/>
              <w:rPr>
                <w:rFonts w:ascii="Arial" w:hAnsi="Arial" w:cs="Arial"/>
              </w:rPr>
            </w:pPr>
            <w:r w:rsidRPr="0095762A">
              <w:rPr>
                <w:rFonts w:ascii="Arial" w:hAnsi="Arial" w:cs="Arial"/>
                <w:kern w:val="0"/>
              </w:rPr>
              <w:t>Il periodo pari o inferiore a 12 mesi compreso tra la data di effetto e la data di scadenza o di cessazione dell'Assicurazione.</w:t>
            </w:r>
          </w:p>
        </w:tc>
      </w:tr>
      <w:tr w:rsidR="006E251B" w:rsidRPr="0095762A" w14:paraId="77924AC0" w14:textId="44C79D0A" w:rsidTr="00EC5104">
        <w:tc>
          <w:tcPr>
            <w:tcW w:w="3686" w:type="dxa"/>
          </w:tcPr>
          <w:p w14:paraId="6E22C0FF" w14:textId="3559B337" w:rsidR="006E251B" w:rsidRPr="0095762A" w:rsidRDefault="006E251B" w:rsidP="006E251B">
            <w:pPr>
              <w:tabs>
                <w:tab w:val="left" w:pos="3000"/>
                <w:tab w:val="left" w:pos="3240"/>
                <w:tab w:val="left" w:pos="3480"/>
              </w:tabs>
              <w:jc w:val="both"/>
              <w:rPr>
                <w:rFonts w:ascii="Arial" w:hAnsi="Arial" w:cs="Arial"/>
                <w:b/>
                <w:sz w:val="20"/>
                <w:szCs w:val="20"/>
              </w:rPr>
            </w:pPr>
            <w:r w:rsidRPr="0095762A">
              <w:rPr>
                <w:rFonts w:ascii="Arial" w:hAnsi="Arial" w:cs="Arial"/>
                <w:b/>
                <w:sz w:val="20"/>
                <w:szCs w:val="20"/>
              </w:rPr>
              <w:t>Assicurato:</w:t>
            </w:r>
          </w:p>
        </w:tc>
        <w:tc>
          <w:tcPr>
            <w:tcW w:w="6023" w:type="dxa"/>
          </w:tcPr>
          <w:p w14:paraId="4652F51E" w14:textId="5A51EF2F" w:rsidR="006E251B" w:rsidRPr="0095762A" w:rsidRDefault="006E251B" w:rsidP="006E251B">
            <w:pPr>
              <w:pStyle w:val="Testonormale1"/>
              <w:rPr>
                <w:rFonts w:ascii="Arial" w:hAnsi="Arial" w:cs="Arial"/>
              </w:rPr>
            </w:pPr>
            <w:r w:rsidRPr="0095762A">
              <w:rPr>
                <w:rFonts w:ascii="Arial" w:hAnsi="Arial" w:cs="Arial"/>
              </w:rPr>
              <w:t>Il soggetto il cui interesse è protetto dall’Assicurazione.</w:t>
            </w:r>
            <w:r w:rsidR="004B4A40" w:rsidRPr="0095762A">
              <w:rPr>
                <w:rFonts w:ascii="Arial" w:hAnsi="Arial" w:cs="Arial"/>
              </w:rPr>
              <w:t xml:space="preserve"> Si intendono comprese </w:t>
            </w:r>
            <w:r w:rsidR="00424DA7" w:rsidRPr="0095762A">
              <w:rPr>
                <w:rFonts w:ascii="Arial" w:hAnsi="Arial" w:cs="Arial"/>
              </w:rPr>
              <w:t xml:space="preserve">anche </w:t>
            </w:r>
            <w:r w:rsidR="004B4A40" w:rsidRPr="0095762A">
              <w:rPr>
                <w:rFonts w:ascii="Arial" w:hAnsi="Arial" w:cs="Arial"/>
              </w:rPr>
              <w:t>le istituzioni comunali.</w:t>
            </w:r>
          </w:p>
        </w:tc>
      </w:tr>
      <w:tr w:rsidR="006E251B" w:rsidRPr="0095762A" w14:paraId="1B62F824" w14:textId="1120854C" w:rsidTr="00EC5104">
        <w:tc>
          <w:tcPr>
            <w:tcW w:w="3686" w:type="dxa"/>
          </w:tcPr>
          <w:p w14:paraId="691C828E" w14:textId="77777777" w:rsidR="006E251B" w:rsidRPr="0095762A" w:rsidRDefault="006E251B" w:rsidP="0034641F">
            <w:pPr>
              <w:tabs>
                <w:tab w:val="left" w:pos="3000"/>
                <w:tab w:val="left" w:pos="3240"/>
                <w:tab w:val="left" w:pos="3480"/>
              </w:tabs>
              <w:jc w:val="both"/>
              <w:rPr>
                <w:rFonts w:ascii="Arial" w:hAnsi="Arial" w:cs="Arial"/>
                <w:b/>
                <w:sz w:val="20"/>
                <w:szCs w:val="20"/>
              </w:rPr>
            </w:pPr>
            <w:r w:rsidRPr="0095762A">
              <w:rPr>
                <w:rFonts w:ascii="Arial" w:hAnsi="Arial" w:cs="Arial"/>
                <w:b/>
                <w:sz w:val="20"/>
                <w:szCs w:val="20"/>
              </w:rPr>
              <w:t>Assicurazione:</w:t>
            </w:r>
          </w:p>
        </w:tc>
        <w:tc>
          <w:tcPr>
            <w:tcW w:w="6023" w:type="dxa"/>
          </w:tcPr>
          <w:p w14:paraId="05C96CE3" w14:textId="77777777" w:rsidR="006E251B" w:rsidRPr="0095762A" w:rsidRDefault="006E251B" w:rsidP="0034641F">
            <w:pPr>
              <w:pStyle w:val="Testonormale1"/>
              <w:rPr>
                <w:rFonts w:ascii="Arial" w:hAnsi="Arial" w:cs="Arial"/>
              </w:rPr>
            </w:pPr>
            <w:r w:rsidRPr="0095762A">
              <w:rPr>
                <w:rFonts w:ascii="Arial" w:hAnsi="Arial" w:cs="Arial"/>
              </w:rPr>
              <w:t>Il contratto di Assicurazione contenente le garanzie prestate a termini di Polizza.</w:t>
            </w:r>
          </w:p>
        </w:tc>
      </w:tr>
      <w:tr w:rsidR="006E251B" w:rsidRPr="0095762A" w14:paraId="486100DF" w14:textId="77777777" w:rsidTr="00EC5104">
        <w:tc>
          <w:tcPr>
            <w:tcW w:w="3686" w:type="dxa"/>
          </w:tcPr>
          <w:p w14:paraId="5C9BABBC" w14:textId="2318E2DD" w:rsidR="006E251B" w:rsidRPr="007528A4" w:rsidRDefault="006E251B" w:rsidP="006E251B">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Beneficiario:</w:t>
            </w:r>
          </w:p>
        </w:tc>
        <w:tc>
          <w:tcPr>
            <w:tcW w:w="6023" w:type="dxa"/>
          </w:tcPr>
          <w:p w14:paraId="5B18256F" w14:textId="012E9390" w:rsidR="006E251B" w:rsidRPr="007528A4" w:rsidRDefault="006E251B" w:rsidP="006E251B">
            <w:pPr>
              <w:jc w:val="both"/>
              <w:rPr>
                <w:rFonts w:ascii="Arial" w:hAnsi="Arial" w:cs="Arial"/>
                <w:sz w:val="20"/>
                <w:szCs w:val="20"/>
              </w:rPr>
            </w:pPr>
            <w:r w:rsidRPr="007528A4">
              <w:rPr>
                <w:rFonts w:ascii="Arial" w:hAnsi="Arial" w:cs="Arial"/>
                <w:sz w:val="20"/>
                <w:szCs w:val="20"/>
              </w:rPr>
              <w:t>Per danni al veicolo l’intestatario al PRA del medesimo, mentre per danni ai beni trasportati il proprietario dei medesimi; in caso di decesso gli eredi legittimi o testamentari.</w:t>
            </w:r>
          </w:p>
        </w:tc>
      </w:tr>
      <w:tr w:rsidR="006E251B" w:rsidRPr="0095762A" w14:paraId="56DB2ED0" w14:textId="77777777" w:rsidTr="00EC5104">
        <w:tc>
          <w:tcPr>
            <w:tcW w:w="3686" w:type="dxa"/>
          </w:tcPr>
          <w:p w14:paraId="7401744F" w14:textId="60C0560F" w:rsidR="006E251B" w:rsidRPr="007528A4" w:rsidRDefault="006E251B" w:rsidP="006E251B">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Broker- Intermediario:</w:t>
            </w:r>
          </w:p>
        </w:tc>
        <w:tc>
          <w:tcPr>
            <w:tcW w:w="6023" w:type="dxa"/>
          </w:tcPr>
          <w:p w14:paraId="76D7FB93" w14:textId="0C007143" w:rsidR="006E251B" w:rsidRPr="007528A4" w:rsidRDefault="006E251B" w:rsidP="006E251B">
            <w:pPr>
              <w:jc w:val="both"/>
              <w:rPr>
                <w:rFonts w:ascii="Arial" w:hAnsi="Arial" w:cs="Arial"/>
                <w:sz w:val="20"/>
                <w:szCs w:val="20"/>
              </w:rPr>
            </w:pPr>
            <w:r w:rsidRPr="007528A4">
              <w:rPr>
                <w:rFonts w:ascii="Arial" w:hAnsi="Arial" w:cs="Arial"/>
                <w:sz w:val="20"/>
                <w:szCs w:val="20"/>
              </w:rPr>
              <w:t>L’Impresa di Brokeraggio assicurativo alla quale, per incarico conferito dal Contraente, è affidata la gestione dell’Assicurazione</w:t>
            </w:r>
          </w:p>
        </w:tc>
      </w:tr>
      <w:tr w:rsidR="006E251B" w:rsidRPr="0095762A" w14:paraId="57847D06" w14:textId="77777777" w:rsidTr="00EC5104">
        <w:tc>
          <w:tcPr>
            <w:tcW w:w="3686" w:type="dxa"/>
          </w:tcPr>
          <w:p w14:paraId="7B82841E" w14:textId="6D8AE207" w:rsidR="006E251B" w:rsidRPr="007528A4" w:rsidRDefault="006E251B" w:rsidP="006E251B">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Circolazione</w:t>
            </w:r>
          </w:p>
        </w:tc>
        <w:tc>
          <w:tcPr>
            <w:tcW w:w="6023" w:type="dxa"/>
          </w:tcPr>
          <w:p w14:paraId="59136131" w14:textId="040E1511" w:rsidR="006E251B" w:rsidRPr="007528A4" w:rsidRDefault="006E251B" w:rsidP="006E251B">
            <w:pPr>
              <w:jc w:val="both"/>
              <w:rPr>
                <w:rFonts w:ascii="Arial" w:hAnsi="Arial" w:cs="Arial"/>
                <w:sz w:val="20"/>
                <w:szCs w:val="20"/>
              </w:rPr>
            </w:pPr>
            <w:r w:rsidRPr="007528A4">
              <w:rPr>
                <w:rFonts w:ascii="Arial" w:hAnsi="Arial" w:cs="Arial"/>
                <w:sz w:val="20"/>
                <w:szCs w:val="20"/>
              </w:rPr>
              <w:t>Il moto di un veicolo su strada e area pubblica, nonché aree private equiparate. È compresa sia la sosta che la fermata e/o il ricovero dello stesso.</w:t>
            </w:r>
          </w:p>
        </w:tc>
      </w:tr>
      <w:tr w:rsidR="006E251B" w:rsidRPr="0095762A" w14:paraId="293DE1AD" w14:textId="77777777" w:rsidTr="00EC5104">
        <w:tc>
          <w:tcPr>
            <w:tcW w:w="3686" w:type="dxa"/>
          </w:tcPr>
          <w:p w14:paraId="4C01B595" w14:textId="3E628385" w:rsidR="006E251B" w:rsidRPr="007528A4" w:rsidRDefault="006E251B" w:rsidP="006E251B">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Conducente:</w:t>
            </w:r>
          </w:p>
        </w:tc>
        <w:tc>
          <w:tcPr>
            <w:tcW w:w="6023" w:type="dxa"/>
          </w:tcPr>
          <w:p w14:paraId="789FE5C0" w14:textId="645C5257" w:rsidR="006E251B" w:rsidRPr="007528A4" w:rsidRDefault="006E251B" w:rsidP="006E251B">
            <w:pPr>
              <w:jc w:val="both"/>
              <w:rPr>
                <w:rFonts w:ascii="Arial" w:hAnsi="Arial" w:cs="Arial"/>
                <w:sz w:val="20"/>
                <w:szCs w:val="20"/>
              </w:rPr>
            </w:pPr>
            <w:r w:rsidRPr="007528A4">
              <w:rPr>
                <w:rFonts w:ascii="Arial" w:hAnsi="Arial" w:cs="Arial"/>
                <w:sz w:val="20"/>
                <w:szCs w:val="20"/>
              </w:rPr>
              <w:t>La persona alla guida del Veicolo.</w:t>
            </w:r>
          </w:p>
        </w:tc>
      </w:tr>
      <w:tr w:rsidR="006E251B" w:rsidRPr="0095762A" w14:paraId="0C4232F5" w14:textId="77777777" w:rsidTr="00EC5104">
        <w:tc>
          <w:tcPr>
            <w:tcW w:w="3686" w:type="dxa"/>
          </w:tcPr>
          <w:p w14:paraId="1774C932" w14:textId="50C7E4FB" w:rsidR="006E251B" w:rsidRPr="007528A4" w:rsidRDefault="006E251B" w:rsidP="006E251B">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Contraente:</w:t>
            </w:r>
          </w:p>
        </w:tc>
        <w:tc>
          <w:tcPr>
            <w:tcW w:w="6023" w:type="dxa"/>
          </w:tcPr>
          <w:p w14:paraId="76574014" w14:textId="1FA85AC3" w:rsidR="006E251B" w:rsidRPr="007528A4" w:rsidRDefault="006E251B" w:rsidP="006E251B">
            <w:pPr>
              <w:jc w:val="both"/>
              <w:rPr>
                <w:rFonts w:ascii="Arial" w:hAnsi="Arial" w:cs="Arial"/>
                <w:sz w:val="20"/>
                <w:szCs w:val="20"/>
              </w:rPr>
            </w:pPr>
            <w:r w:rsidRPr="007528A4">
              <w:rPr>
                <w:rFonts w:ascii="Arial" w:hAnsi="Arial" w:cs="Arial"/>
                <w:sz w:val="20"/>
                <w:szCs w:val="20"/>
              </w:rPr>
              <w:t>Il soggetto che stipula l’Assicurazione, in nome proprio e nell’interesse di chi spetta.</w:t>
            </w:r>
          </w:p>
        </w:tc>
      </w:tr>
      <w:tr w:rsidR="006E251B" w:rsidRPr="0095762A" w14:paraId="611811B1" w14:textId="77777777" w:rsidTr="00EC5104">
        <w:tc>
          <w:tcPr>
            <w:tcW w:w="3686" w:type="dxa"/>
          </w:tcPr>
          <w:p w14:paraId="390538E5" w14:textId="43DC28B2" w:rsidR="006E251B" w:rsidRPr="007528A4" w:rsidRDefault="009B5CAF" w:rsidP="006E251B">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Beni/</w:t>
            </w:r>
            <w:r w:rsidR="0040220E" w:rsidRPr="007528A4">
              <w:rPr>
                <w:rFonts w:ascii="Arial" w:hAnsi="Arial" w:cs="Arial"/>
                <w:b/>
                <w:sz w:val="20"/>
                <w:szCs w:val="20"/>
              </w:rPr>
              <w:t>Cose</w:t>
            </w:r>
            <w:r w:rsidR="006E251B" w:rsidRPr="007528A4">
              <w:rPr>
                <w:rFonts w:ascii="Arial" w:hAnsi="Arial" w:cs="Arial"/>
                <w:b/>
                <w:sz w:val="20"/>
                <w:szCs w:val="20"/>
              </w:rPr>
              <w:t>/Enti</w:t>
            </w:r>
            <w:r w:rsidRPr="007528A4">
              <w:rPr>
                <w:rFonts w:ascii="Arial" w:hAnsi="Arial" w:cs="Arial"/>
                <w:b/>
                <w:sz w:val="20"/>
                <w:szCs w:val="20"/>
              </w:rPr>
              <w:t xml:space="preserve"> Assicurati</w:t>
            </w:r>
            <w:r w:rsidR="006E251B" w:rsidRPr="007528A4">
              <w:rPr>
                <w:rFonts w:ascii="Arial" w:hAnsi="Arial" w:cs="Arial"/>
                <w:b/>
                <w:sz w:val="20"/>
                <w:szCs w:val="20"/>
              </w:rPr>
              <w:t>:</w:t>
            </w:r>
          </w:p>
        </w:tc>
        <w:tc>
          <w:tcPr>
            <w:tcW w:w="6023" w:type="dxa"/>
          </w:tcPr>
          <w:p w14:paraId="18647638" w14:textId="31FB2CDF" w:rsidR="006E251B" w:rsidRPr="007528A4" w:rsidRDefault="006E251B" w:rsidP="006E251B">
            <w:pPr>
              <w:jc w:val="both"/>
              <w:rPr>
                <w:rFonts w:ascii="Arial" w:hAnsi="Arial" w:cs="Arial"/>
                <w:sz w:val="20"/>
                <w:szCs w:val="20"/>
              </w:rPr>
            </w:pPr>
            <w:r w:rsidRPr="007528A4">
              <w:rPr>
                <w:rFonts w:ascii="Arial" w:hAnsi="Arial" w:cs="Arial"/>
                <w:noProof/>
                <w:sz w:val="20"/>
                <w:szCs w:val="20"/>
              </w:rPr>
              <w:t>Beni ogg</w:t>
            </w:r>
            <w:r w:rsidR="0040220E" w:rsidRPr="007528A4">
              <w:rPr>
                <w:rFonts w:ascii="Arial" w:hAnsi="Arial" w:cs="Arial"/>
                <w:noProof/>
                <w:sz w:val="20"/>
                <w:szCs w:val="20"/>
              </w:rPr>
              <w:t>etto di copertura assicurativa, come tali intendendosi sia gli oggetti materiali che gli animali.</w:t>
            </w:r>
          </w:p>
        </w:tc>
      </w:tr>
      <w:tr w:rsidR="006E251B" w:rsidRPr="0095762A" w14:paraId="50255966" w14:textId="77777777" w:rsidTr="00EC5104">
        <w:tc>
          <w:tcPr>
            <w:tcW w:w="3686" w:type="dxa"/>
          </w:tcPr>
          <w:p w14:paraId="38F3A1D5" w14:textId="20C9B903" w:rsidR="006E251B" w:rsidRPr="007528A4" w:rsidRDefault="006E251B" w:rsidP="006E251B">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Cristalli:</w:t>
            </w:r>
          </w:p>
        </w:tc>
        <w:tc>
          <w:tcPr>
            <w:tcW w:w="6023" w:type="dxa"/>
          </w:tcPr>
          <w:p w14:paraId="75942A3D" w14:textId="180A22CB" w:rsidR="00016893" w:rsidRPr="007528A4" w:rsidRDefault="006E251B" w:rsidP="006E251B">
            <w:pPr>
              <w:jc w:val="both"/>
              <w:rPr>
                <w:rFonts w:ascii="Arial" w:hAnsi="Arial" w:cs="Arial"/>
                <w:sz w:val="20"/>
                <w:szCs w:val="20"/>
              </w:rPr>
            </w:pPr>
            <w:r w:rsidRPr="007528A4">
              <w:rPr>
                <w:rFonts w:ascii="Arial" w:hAnsi="Arial" w:cs="Arial"/>
                <w:sz w:val="20"/>
                <w:szCs w:val="20"/>
              </w:rPr>
              <w:t>Parabrezza, lunotto posteriore, finestrature, vetro specchietto laterale, nonché i danni subiti da materiali trasparenti (pure se diversi dal vetro) dei finestrini.</w:t>
            </w:r>
          </w:p>
        </w:tc>
      </w:tr>
      <w:tr w:rsidR="0040220E" w:rsidRPr="0095762A" w14:paraId="39571482" w14:textId="77777777" w:rsidTr="00EC5104">
        <w:tc>
          <w:tcPr>
            <w:tcW w:w="3686" w:type="dxa"/>
            <w:vAlign w:val="center"/>
          </w:tcPr>
          <w:p w14:paraId="31A0DDEB" w14:textId="0035BAF7" w:rsidR="0040220E" w:rsidRPr="007528A4" w:rsidRDefault="0040220E"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Danno:</w:t>
            </w:r>
          </w:p>
        </w:tc>
        <w:tc>
          <w:tcPr>
            <w:tcW w:w="6023" w:type="dxa"/>
            <w:vAlign w:val="center"/>
          </w:tcPr>
          <w:p w14:paraId="036E4B9A" w14:textId="28524C6E" w:rsidR="0040220E" w:rsidRPr="007528A4" w:rsidRDefault="0040220E" w:rsidP="0040220E">
            <w:pPr>
              <w:jc w:val="both"/>
              <w:rPr>
                <w:rFonts w:ascii="Arial" w:hAnsi="Arial" w:cs="Arial"/>
                <w:sz w:val="20"/>
                <w:szCs w:val="20"/>
              </w:rPr>
            </w:pPr>
            <w:r w:rsidRPr="007528A4">
              <w:rPr>
                <w:rFonts w:ascii="Arial" w:hAnsi="Arial" w:cs="Arial"/>
                <w:noProof/>
                <w:sz w:val="20"/>
                <w:szCs w:val="20"/>
              </w:rPr>
              <w:t>Il pregiudizio economico in capo all’Assicurato causato da un Sinistro indennizzabile sulla base delle condizioni tutte di Polizza, senza tenere conto di eventuali detrazioni (scoperti e franchigie) e limiti di Indennizzo</w:t>
            </w:r>
          </w:p>
        </w:tc>
      </w:tr>
      <w:tr w:rsidR="0040220E" w:rsidRPr="0095762A" w14:paraId="24ED18AC" w14:textId="77777777" w:rsidTr="00EC5104">
        <w:tc>
          <w:tcPr>
            <w:tcW w:w="3686" w:type="dxa"/>
          </w:tcPr>
          <w:p w14:paraId="1A954365" w14:textId="784AE25D" w:rsidR="0040220E" w:rsidRPr="007528A4" w:rsidRDefault="0040220E"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Danno Parziale:</w:t>
            </w:r>
          </w:p>
        </w:tc>
        <w:tc>
          <w:tcPr>
            <w:tcW w:w="6023" w:type="dxa"/>
          </w:tcPr>
          <w:p w14:paraId="6B472F43" w14:textId="3605FD61" w:rsidR="0040220E" w:rsidRPr="007528A4" w:rsidRDefault="0040220E" w:rsidP="0040220E">
            <w:pPr>
              <w:jc w:val="both"/>
              <w:rPr>
                <w:rFonts w:ascii="Arial" w:hAnsi="Arial" w:cs="Arial"/>
                <w:sz w:val="20"/>
                <w:szCs w:val="20"/>
              </w:rPr>
            </w:pPr>
            <w:r w:rsidRPr="007528A4">
              <w:rPr>
                <w:rFonts w:ascii="Arial" w:hAnsi="Arial" w:cs="Arial"/>
                <w:sz w:val="20"/>
                <w:szCs w:val="20"/>
              </w:rPr>
              <w:t>Danno le cui spese di riparazione risultino inferiori al valore commerciale del Veicolo al momento del Sinistro.</w:t>
            </w:r>
          </w:p>
        </w:tc>
      </w:tr>
      <w:tr w:rsidR="0040220E" w:rsidRPr="0095762A" w14:paraId="407AA3C8" w14:textId="77777777" w:rsidTr="00EC5104">
        <w:tc>
          <w:tcPr>
            <w:tcW w:w="3686" w:type="dxa"/>
          </w:tcPr>
          <w:p w14:paraId="6D2F4793" w14:textId="4BA27186" w:rsidR="0040220E" w:rsidRPr="007528A4" w:rsidRDefault="0040220E"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Danno Totale:</w:t>
            </w:r>
          </w:p>
        </w:tc>
        <w:tc>
          <w:tcPr>
            <w:tcW w:w="6023" w:type="dxa"/>
          </w:tcPr>
          <w:p w14:paraId="31E9FDEB" w14:textId="73FE1917" w:rsidR="0040220E" w:rsidRPr="007528A4" w:rsidRDefault="0040220E" w:rsidP="0040220E">
            <w:pPr>
              <w:pStyle w:val="Intestazione"/>
              <w:jc w:val="both"/>
              <w:rPr>
                <w:rFonts w:ascii="Arial" w:hAnsi="Arial" w:cs="Arial"/>
                <w:sz w:val="20"/>
                <w:szCs w:val="20"/>
              </w:rPr>
            </w:pPr>
            <w:r w:rsidRPr="007528A4">
              <w:rPr>
                <w:rFonts w:ascii="Arial" w:hAnsi="Arial" w:cs="Arial"/>
                <w:sz w:val="20"/>
                <w:szCs w:val="20"/>
              </w:rPr>
              <w:t>Il danno si considera “totale” se: nei casi in cui:</w:t>
            </w:r>
          </w:p>
          <w:p w14:paraId="78BEEAD9" w14:textId="5FA14A7C" w:rsidR="0040220E" w:rsidRPr="007528A4" w:rsidRDefault="0040220E" w:rsidP="00504186">
            <w:pPr>
              <w:pStyle w:val="Paragrafoelenco"/>
              <w:numPr>
                <w:ilvl w:val="0"/>
                <w:numId w:val="14"/>
              </w:numPr>
              <w:jc w:val="both"/>
              <w:rPr>
                <w:rFonts w:ascii="Arial" w:hAnsi="Arial" w:cs="Arial"/>
                <w:sz w:val="20"/>
                <w:szCs w:val="20"/>
              </w:rPr>
            </w:pPr>
            <w:r w:rsidRPr="007528A4">
              <w:rPr>
                <w:rFonts w:ascii="Arial" w:hAnsi="Arial" w:cs="Arial"/>
                <w:sz w:val="20"/>
                <w:szCs w:val="20"/>
              </w:rPr>
              <w:t>il Veicolo, a seguito di Furto o Rapina o Estorsione, non sia più stato ritrovato</w:t>
            </w:r>
            <w:r w:rsidR="00EC5104" w:rsidRPr="007528A4">
              <w:rPr>
                <w:rFonts w:ascii="Arial" w:hAnsi="Arial" w:cs="Arial"/>
                <w:sz w:val="20"/>
                <w:szCs w:val="20"/>
              </w:rPr>
              <w:t>;</w:t>
            </w:r>
          </w:p>
          <w:p w14:paraId="4F4475CD" w14:textId="77777777" w:rsidR="0040220E" w:rsidRPr="007528A4" w:rsidRDefault="0040220E" w:rsidP="0040220E">
            <w:pPr>
              <w:jc w:val="both"/>
              <w:rPr>
                <w:rFonts w:ascii="Arial" w:hAnsi="Arial" w:cs="Arial"/>
                <w:sz w:val="20"/>
                <w:szCs w:val="20"/>
              </w:rPr>
            </w:pPr>
            <w:r w:rsidRPr="007528A4">
              <w:rPr>
                <w:rFonts w:ascii="Arial" w:hAnsi="Arial" w:cs="Arial"/>
                <w:sz w:val="20"/>
                <w:szCs w:val="20"/>
              </w:rPr>
              <w:t>oppure</w:t>
            </w:r>
          </w:p>
          <w:p w14:paraId="49D9B828" w14:textId="4D39D2E7" w:rsidR="00CA255F" w:rsidRPr="007528A4" w:rsidRDefault="0040220E" w:rsidP="00545E5F">
            <w:pPr>
              <w:pStyle w:val="Paragrafoelenco"/>
              <w:numPr>
                <w:ilvl w:val="0"/>
                <w:numId w:val="14"/>
              </w:numPr>
              <w:jc w:val="both"/>
              <w:rPr>
                <w:rFonts w:ascii="Arial" w:hAnsi="Arial" w:cs="Arial"/>
                <w:sz w:val="20"/>
                <w:szCs w:val="20"/>
              </w:rPr>
            </w:pPr>
            <w:r w:rsidRPr="007528A4">
              <w:rPr>
                <w:rFonts w:ascii="Arial" w:hAnsi="Arial" w:cs="Arial"/>
                <w:sz w:val="20"/>
                <w:szCs w:val="20"/>
              </w:rPr>
              <w:t xml:space="preserve">le spese per la riparazione del Veicolo siano pari o superino </w:t>
            </w:r>
            <w:r w:rsidR="006A4C84" w:rsidRPr="007528A4">
              <w:rPr>
                <w:rFonts w:ascii="Arial" w:hAnsi="Arial" w:cs="Arial"/>
                <w:sz w:val="20"/>
                <w:szCs w:val="20"/>
              </w:rPr>
              <w:t>i</w:t>
            </w:r>
            <w:r w:rsidRPr="007528A4">
              <w:rPr>
                <w:rFonts w:ascii="Arial" w:hAnsi="Arial" w:cs="Arial"/>
                <w:sz w:val="20"/>
                <w:szCs w:val="20"/>
              </w:rPr>
              <w:t>l</w:t>
            </w:r>
            <w:r w:rsidR="00D411FA" w:rsidRPr="007528A4">
              <w:rPr>
                <w:rFonts w:ascii="Arial" w:hAnsi="Arial" w:cs="Arial"/>
                <w:sz w:val="20"/>
                <w:szCs w:val="20"/>
              </w:rPr>
              <w:t xml:space="preserve"> </w:t>
            </w:r>
            <w:r w:rsidR="004817B4" w:rsidRPr="007528A4">
              <w:rPr>
                <w:rFonts w:ascii="Arial" w:hAnsi="Arial" w:cs="Arial"/>
                <w:sz w:val="20"/>
                <w:szCs w:val="20"/>
              </w:rPr>
              <w:t>75</w:t>
            </w:r>
            <w:r w:rsidRPr="007528A4">
              <w:rPr>
                <w:rFonts w:ascii="Arial" w:hAnsi="Arial" w:cs="Arial"/>
                <w:sz w:val="20"/>
                <w:szCs w:val="20"/>
              </w:rPr>
              <w:t>% del valore commerciale dello stesso al momento del Sinistro.</w:t>
            </w:r>
            <w:r w:rsidR="00CA255F" w:rsidRPr="007528A4">
              <w:rPr>
                <w:rFonts w:ascii="Arial" w:hAnsi="Arial" w:cs="Arial"/>
                <w:sz w:val="20"/>
                <w:szCs w:val="20"/>
              </w:rPr>
              <w:t xml:space="preserve"> In tal caso la Società liquiderà il 100% del valore, con i criteri indicati in Polizza. </w:t>
            </w:r>
          </w:p>
        </w:tc>
      </w:tr>
      <w:tr w:rsidR="0040220E" w:rsidRPr="0095762A" w14:paraId="0506B25A" w14:textId="77777777" w:rsidTr="00EC5104">
        <w:tc>
          <w:tcPr>
            <w:tcW w:w="3686" w:type="dxa"/>
            <w:vAlign w:val="center"/>
          </w:tcPr>
          <w:p w14:paraId="18E727DA" w14:textId="0B18A244" w:rsidR="0040220E" w:rsidRPr="007528A4" w:rsidRDefault="0040220E"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Degrado:</w:t>
            </w:r>
          </w:p>
        </w:tc>
        <w:tc>
          <w:tcPr>
            <w:tcW w:w="6023" w:type="dxa"/>
            <w:vAlign w:val="center"/>
          </w:tcPr>
          <w:p w14:paraId="76F08AB8" w14:textId="4B15C3A6" w:rsidR="0040220E" w:rsidRPr="007528A4" w:rsidRDefault="0040220E" w:rsidP="0040220E">
            <w:pPr>
              <w:jc w:val="both"/>
              <w:rPr>
                <w:rFonts w:ascii="Arial" w:hAnsi="Arial" w:cs="Arial"/>
                <w:sz w:val="20"/>
                <w:szCs w:val="20"/>
              </w:rPr>
            </w:pPr>
            <w:r w:rsidRPr="007528A4">
              <w:rPr>
                <w:rFonts w:ascii="Arial" w:hAnsi="Arial" w:cs="Arial"/>
                <w:sz w:val="20"/>
                <w:szCs w:val="20"/>
              </w:rPr>
              <w:t>Il deprezzamento dovuto all'età o allo stato di conservazione del Veicolo.</w:t>
            </w:r>
          </w:p>
        </w:tc>
      </w:tr>
      <w:tr w:rsidR="0040220E" w:rsidRPr="0095762A" w14:paraId="41965E44" w14:textId="77777777" w:rsidTr="00EC5104">
        <w:tc>
          <w:tcPr>
            <w:tcW w:w="3686" w:type="dxa"/>
          </w:tcPr>
          <w:p w14:paraId="16BD8BC5" w14:textId="3345F8E6" w:rsidR="0040220E" w:rsidRPr="007528A4" w:rsidRDefault="0040220E"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Franchigia:</w:t>
            </w:r>
          </w:p>
        </w:tc>
        <w:tc>
          <w:tcPr>
            <w:tcW w:w="6023" w:type="dxa"/>
          </w:tcPr>
          <w:p w14:paraId="00A7D4AB" w14:textId="6C2DED5D" w:rsidR="0040220E" w:rsidRPr="007528A4" w:rsidRDefault="0040220E" w:rsidP="0040220E">
            <w:pPr>
              <w:jc w:val="both"/>
              <w:rPr>
                <w:rFonts w:ascii="Arial" w:hAnsi="Arial" w:cs="Arial"/>
                <w:sz w:val="20"/>
                <w:szCs w:val="20"/>
              </w:rPr>
            </w:pPr>
            <w:r w:rsidRPr="007528A4">
              <w:rPr>
                <w:rFonts w:ascii="Arial" w:hAnsi="Arial" w:cs="Arial"/>
                <w:sz w:val="20"/>
                <w:szCs w:val="20"/>
              </w:rPr>
              <w:t xml:space="preserve">La parte di danno espressa in misura fissa </w:t>
            </w:r>
            <w:r w:rsidRPr="007528A4">
              <w:rPr>
                <w:rFonts w:ascii="Arial" w:hAnsi="Arial" w:cs="Arial"/>
                <w:snapToGrid w:val="0"/>
                <w:sz w:val="20"/>
                <w:szCs w:val="20"/>
              </w:rPr>
              <w:t>che resta a carico del Contraente.</w:t>
            </w:r>
          </w:p>
        </w:tc>
      </w:tr>
      <w:tr w:rsidR="0040220E" w:rsidRPr="0095762A" w14:paraId="09E170D9" w14:textId="77777777" w:rsidTr="00EC5104">
        <w:tc>
          <w:tcPr>
            <w:tcW w:w="3686" w:type="dxa"/>
          </w:tcPr>
          <w:p w14:paraId="21F08270" w14:textId="266DA58C" w:rsidR="0040220E" w:rsidRPr="007528A4" w:rsidRDefault="0040220E"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Indennizzo/risarcimento:</w:t>
            </w:r>
          </w:p>
        </w:tc>
        <w:tc>
          <w:tcPr>
            <w:tcW w:w="6023" w:type="dxa"/>
          </w:tcPr>
          <w:p w14:paraId="22C8BC02" w14:textId="73E7E685" w:rsidR="0040220E" w:rsidRPr="007528A4" w:rsidRDefault="0040220E" w:rsidP="0040220E">
            <w:pPr>
              <w:jc w:val="both"/>
              <w:rPr>
                <w:rFonts w:ascii="Arial" w:hAnsi="Arial" w:cs="Arial"/>
                <w:sz w:val="20"/>
                <w:szCs w:val="20"/>
              </w:rPr>
            </w:pPr>
            <w:r w:rsidRPr="007528A4">
              <w:rPr>
                <w:rFonts w:ascii="Arial" w:hAnsi="Arial" w:cs="Arial"/>
                <w:sz w:val="20"/>
                <w:szCs w:val="20"/>
              </w:rPr>
              <w:t>La somma dovut</w:t>
            </w:r>
            <w:r w:rsidR="00020C8C" w:rsidRPr="007528A4">
              <w:rPr>
                <w:rFonts w:ascii="Arial" w:hAnsi="Arial" w:cs="Arial"/>
                <w:sz w:val="20"/>
                <w:szCs w:val="20"/>
              </w:rPr>
              <w:t>a dalla Società</w:t>
            </w:r>
            <w:r w:rsidRPr="007528A4">
              <w:rPr>
                <w:rFonts w:ascii="Arial" w:hAnsi="Arial" w:cs="Arial"/>
                <w:sz w:val="20"/>
                <w:szCs w:val="20"/>
              </w:rPr>
              <w:t xml:space="preserve"> in caso di Sinistro.</w:t>
            </w:r>
          </w:p>
        </w:tc>
      </w:tr>
      <w:tr w:rsidR="00EC5104" w:rsidRPr="0095762A" w14:paraId="5BD55DD0" w14:textId="77777777" w:rsidTr="00EC5104">
        <w:tc>
          <w:tcPr>
            <w:tcW w:w="3686" w:type="dxa"/>
          </w:tcPr>
          <w:p w14:paraId="68573133" w14:textId="57BE02C0" w:rsidR="00EC5104" w:rsidRPr="007528A4" w:rsidRDefault="00EC5104"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Massimale per sinistro</w:t>
            </w:r>
          </w:p>
        </w:tc>
        <w:tc>
          <w:tcPr>
            <w:tcW w:w="6023" w:type="dxa"/>
          </w:tcPr>
          <w:p w14:paraId="74076C5F" w14:textId="05C81E67" w:rsidR="00EC5104" w:rsidRPr="007528A4" w:rsidRDefault="00EC5104" w:rsidP="0040220E">
            <w:pPr>
              <w:jc w:val="both"/>
              <w:rPr>
                <w:rFonts w:ascii="Arial" w:hAnsi="Arial" w:cs="Arial"/>
                <w:sz w:val="20"/>
                <w:szCs w:val="20"/>
              </w:rPr>
            </w:pPr>
            <w:r w:rsidRPr="007528A4">
              <w:rPr>
                <w:rFonts w:ascii="Arial" w:hAnsi="Arial" w:cs="Arial"/>
                <w:sz w:val="20"/>
                <w:szCs w:val="20"/>
              </w:rPr>
              <w:t>La massima esposizione della Società per ogni Sinistro.</w:t>
            </w:r>
          </w:p>
        </w:tc>
      </w:tr>
      <w:tr w:rsidR="0040220E" w:rsidRPr="0095762A" w14:paraId="0F1DF7D0" w14:textId="77777777" w:rsidTr="00EC5104">
        <w:tc>
          <w:tcPr>
            <w:tcW w:w="3686" w:type="dxa"/>
          </w:tcPr>
          <w:p w14:paraId="5DC5DB5E" w14:textId="2E3118FE" w:rsidR="0040220E" w:rsidRPr="007528A4" w:rsidRDefault="0040220E"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Optional</w:t>
            </w:r>
            <w:r w:rsidR="008F744C" w:rsidRPr="007528A4">
              <w:rPr>
                <w:rFonts w:ascii="Arial" w:hAnsi="Arial" w:cs="Arial"/>
                <w:b/>
                <w:sz w:val="20"/>
                <w:szCs w:val="20"/>
              </w:rPr>
              <w:t>s</w:t>
            </w:r>
          </w:p>
        </w:tc>
        <w:tc>
          <w:tcPr>
            <w:tcW w:w="6023" w:type="dxa"/>
          </w:tcPr>
          <w:p w14:paraId="0A7D9731" w14:textId="75DC701A" w:rsidR="0040220E" w:rsidRPr="007528A4" w:rsidRDefault="0040220E" w:rsidP="0040220E">
            <w:pPr>
              <w:jc w:val="both"/>
              <w:rPr>
                <w:rFonts w:ascii="Arial" w:hAnsi="Arial" w:cs="Arial"/>
                <w:sz w:val="20"/>
                <w:szCs w:val="20"/>
              </w:rPr>
            </w:pPr>
            <w:r w:rsidRPr="007528A4">
              <w:rPr>
                <w:rFonts w:ascii="Arial" w:hAnsi="Arial" w:cs="Arial"/>
                <w:sz w:val="20"/>
                <w:szCs w:val="20"/>
              </w:rPr>
              <w:t>L’installazione stabilmente fissata al Veicolo fornita dalla casa costruttrice con supplemento al prezzo base di listino.</w:t>
            </w:r>
          </w:p>
        </w:tc>
      </w:tr>
      <w:tr w:rsidR="0040220E" w:rsidRPr="0095762A" w14:paraId="4EA1A3DE" w14:textId="77777777" w:rsidTr="00EC5104">
        <w:tc>
          <w:tcPr>
            <w:tcW w:w="3686" w:type="dxa"/>
          </w:tcPr>
          <w:p w14:paraId="13341618" w14:textId="41AA8798" w:rsidR="0040220E" w:rsidRPr="007528A4" w:rsidRDefault="0040220E"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Polizza</w:t>
            </w:r>
          </w:p>
        </w:tc>
        <w:tc>
          <w:tcPr>
            <w:tcW w:w="6023" w:type="dxa"/>
          </w:tcPr>
          <w:p w14:paraId="50405249" w14:textId="46209F8B" w:rsidR="0040220E" w:rsidRPr="007528A4" w:rsidRDefault="0040220E" w:rsidP="0040220E">
            <w:pPr>
              <w:jc w:val="both"/>
              <w:rPr>
                <w:rFonts w:ascii="Arial" w:hAnsi="Arial" w:cs="Arial"/>
                <w:sz w:val="20"/>
                <w:szCs w:val="20"/>
              </w:rPr>
            </w:pPr>
            <w:r w:rsidRPr="007528A4">
              <w:rPr>
                <w:rFonts w:ascii="Arial" w:hAnsi="Arial" w:cs="Arial"/>
                <w:sz w:val="20"/>
                <w:szCs w:val="20"/>
              </w:rPr>
              <w:t>Il documento che prova l'assicurazione.</w:t>
            </w:r>
          </w:p>
        </w:tc>
      </w:tr>
      <w:tr w:rsidR="0040220E" w:rsidRPr="0095762A" w14:paraId="7BADBEEF" w14:textId="77777777" w:rsidTr="00EC5104">
        <w:tc>
          <w:tcPr>
            <w:tcW w:w="3686" w:type="dxa"/>
          </w:tcPr>
          <w:p w14:paraId="7CB64C6C" w14:textId="6C9582B7" w:rsidR="0040220E" w:rsidRPr="007528A4" w:rsidRDefault="0040220E"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 xml:space="preserve">Premio </w:t>
            </w:r>
          </w:p>
        </w:tc>
        <w:tc>
          <w:tcPr>
            <w:tcW w:w="6023" w:type="dxa"/>
          </w:tcPr>
          <w:p w14:paraId="789EB5B4" w14:textId="3EC4A3E9" w:rsidR="0040220E" w:rsidRPr="007528A4" w:rsidRDefault="0040220E" w:rsidP="0040220E">
            <w:pPr>
              <w:jc w:val="both"/>
              <w:rPr>
                <w:rFonts w:ascii="Arial" w:hAnsi="Arial" w:cs="Arial"/>
                <w:sz w:val="20"/>
                <w:szCs w:val="20"/>
              </w:rPr>
            </w:pPr>
            <w:r w:rsidRPr="007528A4">
              <w:rPr>
                <w:rFonts w:ascii="Arial" w:hAnsi="Arial" w:cs="Arial"/>
                <w:sz w:val="20"/>
                <w:szCs w:val="20"/>
              </w:rPr>
              <w:t>La somma dovuta dal Contraente alla Società.</w:t>
            </w:r>
          </w:p>
        </w:tc>
      </w:tr>
      <w:tr w:rsidR="00D81F0A" w:rsidRPr="0095762A" w14:paraId="0C33B74D" w14:textId="77777777" w:rsidTr="00EC5104">
        <w:tc>
          <w:tcPr>
            <w:tcW w:w="3686" w:type="dxa"/>
          </w:tcPr>
          <w:p w14:paraId="69CFF4CA" w14:textId="66B42002" w:rsidR="00D81F0A" w:rsidRPr="007528A4" w:rsidRDefault="00D81F0A" w:rsidP="00D81F0A">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Primo rischio assoluto:</w:t>
            </w:r>
          </w:p>
        </w:tc>
        <w:tc>
          <w:tcPr>
            <w:tcW w:w="6023" w:type="dxa"/>
          </w:tcPr>
          <w:p w14:paraId="69EEE0D2" w14:textId="6215A838" w:rsidR="00D81F0A" w:rsidRPr="007528A4" w:rsidRDefault="00D81F0A" w:rsidP="00D81F0A">
            <w:pPr>
              <w:jc w:val="both"/>
              <w:rPr>
                <w:rFonts w:ascii="Arial" w:hAnsi="Arial" w:cs="Arial"/>
                <w:sz w:val="20"/>
                <w:szCs w:val="20"/>
              </w:rPr>
            </w:pPr>
            <w:r w:rsidRPr="007528A4">
              <w:rPr>
                <w:rFonts w:ascii="Arial" w:hAnsi="Arial" w:cs="Arial"/>
                <w:sz w:val="20"/>
                <w:szCs w:val="20"/>
              </w:rPr>
              <w:t xml:space="preserve">La forma assicurativa che copre quanto assicurato sino a concorrenza della somma assicurata, senza applicazione della regola proporzionale di cui all’art.1907 </w:t>
            </w:r>
            <w:proofErr w:type="gramStart"/>
            <w:r w:rsidR="006561B5" w:rsidRPr="007528A4">
              <w:rPr>
                <w:rFonts w:ascii="Arial" w:hAnsi="Arial" w:cs="Arial"/>
                <w:sz w:val="20"/>
                <w:szCs w:val="20"/>
              </w:rPr>
              <w:t>Codice Civile</w:t>
            </w:r>
            <w:proofErr w:type="gramEnd"/>
          </w:p>
        </w:tc>
      </w:tr>
      <w:tr w:rsidR="0040220E" w:rsidRPr="0095762A" w14:paraId="730208E3" w14:textId="77777777" w:rsidTr="00EC5104">
        <w:tc>
          <w:tcPr>
            <w:tcW w:w="3686" w:type="dxa"/>
          </w:tcPr>
          <w:p w14:paraId="713C4F4D" w14:textId="61E9A8EA" w:rsidR="0040220E" w:rsidRPr="007528A4" w:rsidRDefault="0040220E" w:rsidP="0040220E">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Rischio:</w:t>
            </w:r>
          </w:p>
        </w:tc>
        <w:tc>
          <w:tcPr>
            <w:tcW w:w="6023" w:type="dxa"/>
          </w:tcPr>
          <w:p w14:paraId="31BB2187" w14:textId="1CE539C1" w:rsidR="0040220E" w:rsidRPr="007528A4" w:rsidRDefault="00782B11" w:rsidP="0040220E">
            <w:pPr>
              <w:jc w:val="both"/>
              <w:rPr>
                <w:rFonts w:ascii="Arial" w:hAnsi="Arial" w:cs="Arial"/>
                <w:sz w:val="20"/>
                <w:szCs w:val="20"/>
              </w:rPr>
            </w:pPr>
            <w:r w:rsidRPr="007528A4">
              <w:rPr>
                <w:rFonts w:ascii="Arial" w:hAnsi="Arial" w:cs="Arial"/>
                <w:sz w:val="20"/>
                <w:szCs w:val="20"/>
              </w:rPr>
              <w:t>L</w:t>
            </w:r>
            <w:r w:rsidR="0040220E" w:rsidRPr="007528A4">
              <w:rPr>
                <w:rFonts w:ascii="Arial" w:hAnsi="Arial" w:cs="Arial"/>
                <w:sz w:val="20"/>
                <w:szCs w:val="20"/>
              </w:rPr>
              <w:t>a probabilità che si verifichi il Sinistro e l'entità dei danni che possono derivarne.</w:t>
            </w:r>
          </w:p>
        </w:tc>
      </w:tr>
      <w:tr w:rsidR="00937285" w:rsidRPr="0095762A" w14:paraId="20E80496" w14:textId="77777777" w:rsidTr="00EC5104">
        <w:tc>
          <w:tcPr>
            <w:tcW w:w="3686" w:type="dxa"/>
          </w:tcPr>
          <w:p w14:paraId="7A3FDA9C" w14:textId="5C40BE9C" w:rsidR="00937285" w:rsidRPr="007528A4" w:rsidRDefault="00937285" w:rsidP="00937285">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lastRenderedPageBreak/>
              <w:t>Rischio in itinere:</w:t>
            </w:r>
          </w:p>
        </w:tc>
        <w:tc>
          <w:tcPr>
            <w:tcW w:w="6023" w:type="dxa"/>
          </w:tcPr>
          <w:p w14:paraId="7EB28011" w14:textId="3ADD4F7F" w:rsidR="00937285" w:rsidRPr="007528A4" w:rsidRDefault="00937285" w:rsidP="00937285">
            <w:pPr>
              <w:jc w:val="both"/>
              <w:rPr>
                <w:rFonts w:ascii="Arial" w:hAnsi="Arial" w:cs="Arial"/>
                <w:sz w:val="20"/>
                <w:szCs w:val="20"/>
              </w:rPr>
            </w:pPr>
            <w:r w:rsidRPr="007528A4">
              <w:rPr>
                <w:rFonts w:ascii="Arial" w:hAnsi="Arial" w:cs="Arial"/>
                <w:sz w:val="20"/>
                <w:szCs w:val="20"/>
              </w:rPr>
              <w:t>I trasferimenti, spostamenti, effettuati con il Veicolo, dall’Assicurato, tra la propria abitazione, anche se occasionale, o altro luogo ed il normale luogo di lavoro e/o abituale destinazione, sia all’andata che al ritorno, oppure qualsiasi altro luogo ove l’Assicurato si rechi a svolgere la propria mansione e/o occupazione assicurata e/o attività e/o qualsiasi incarico e/o funzione.</w:t>
            </w:r>
          </w:p>
        </w:tc>
      </w:tr>
      <w:tr w:rsidR="00D81F0A" w:rsidRPr="0095762A" w14:paraId="5D7F5711" w14:textId="77777777" w:rsidTr="00EC5104">
        <w:tc>
          <w:tcPr>
            <w:tcW w:w="3686" w:type="dxa"/>
          </w:tcPr>
          <w:p w14:paraId="655EE891" w14:textId="651132E6" w:rsidR="00D81F0A" w:rsidRPr="007528A4" w:rsidRDefault="00D81F0A" w:rsidP="00D81F0A">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Scoperto:</w:t>
            </w:r>
          </w:p>
        </w:tc>
        <w:tc>
          <w:tcPr>
            <w:tcW w:w="6023" w:type="dxa"/>
          </w:tcPr>
          <w:p w14:paraId="050CF77E" w14:textId="75B7A966" w:rsidR="00D81F0A" w:rsidRPr="007528A4" w:rsidRDefault="00D81F0A" w:rsidP="00D81F0A">
            <w:pPr>
              <w:jc w:val="both"/>
              <w:rPr>
                <w:rFonts w:ascii="Arial" w:hAnsi="Arial" w:cs="Arial"/>
                <w:sz w:val="20"/>
                <w:szCs w:val="20"/>
              </w:rPr>
            </w:pPr>
            <w:r w:rsidRPr="007528A4">
              <w:rPr>
                <w:rFonts w:ascii="Arial" w:hAnsi="Arial" w:cs="Arial"/>
                <w:sz w:val="20"/>
                <w:szCs w:val="20"/>
              </w:rPr>
              <w:t xml:space="preserve">La parte di danno indennizzabile espressa in misura percentuale </w:t>
            </w:r>
            <w:r w:rsidR="00020C8C" w:rsidRPr="007528A4">
              <w:rPr>
                <w:rFonts w:ascii="Arial" w:hAnsi="Arial" w:cs="Arial"/>
                <w:snapToGrid w:val="0"/>
                <w:sz w:val="20"/>
                <w:szCs w:val="20"/>
              </w:rPr>
              <w:t>che resta a carico del C</w:t>
            </w:r>
            <w:r w:rsidRPr="007528A4">
              <w:rPr>
                <w:rFonts w:ascii="Arial" w:hAnsi="Arial" w:cs="Arial"/>
                <w:snapToGrid w:val="0"/>
                <w:sz w:val="20"/>
                <w:szCs w:val="20"/>
              </w:rPr>
              <w:t>ontraente</w:t>
            </w:r>
          </w:p>
        </w:tc>
      </w:tr>
      <w:tr w:rsidR="00D81F0A" w:rsidRPr="0095762A" w14:paraId="44F4C69F" w14:textId="77777777" w:rsidTr="00EC5104">
        <w:tc>
          <w:tcPr>
            <w:tcW w:w="3686" w:type="dxa"/>
          </w:tcPr>
          <w:p w14:paraId="5778DB75" w14:textId="1E20684C" w:rsidR="00D81F0A" w:rsidRPr="007528A4" w:rsidRDefault="00D81F0A" w:rsidP="00D81F0A">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Sinistro:</w:t>
            </w:r>
          </w:p>
        </w:tc>
        <w:tc>
          <w:tcPr>
            <w:tcW w:w="6023" w:type="dxa"/>
          </w:tcPr>
          <w:p w14:paraId="5287F5FD" w14:textId="5C4DFAE2" w:rsidR="00D81F0A" w:rsidRPr="007528A4" w:rsidRDefault="00D81F0A" w:rsidP="00D81F0A">
            <w:pPr>
              <w:jc w:val="both"/>
              <w:rPr>
                <w:rFonts w:ascii="Arial" w:hAnsi="Arial" w:cs="Arial"/>
                <w:sz w:val="20"/>
                <w:szCs w:val="20"/>
              </w:rPr>
            </w:pPr>
            <w:r w:rsidRPr="007528A4">
              <w:rPr>
                <w:rFonts w:ascii="Arial" w:hAnsi="Arial" w:cs="Arial"/>
                <w:sz w:val="20"/>
                <w:szCs w:val="20"/>
              </w:rPr>
              <w:t>Il verificarsi del fatto dannoso per il quale è prestata la garanzia assicurativa.</w:t>
            </w:r>
          </w:p>
        </w:tc>
      </w:tr>
      <w:tr w:rsidR="00D81F0A" w:rsidRPr="0095762A" w14:paraId="263E69BD" w14:textId="77777777" w:rsidTr="00EC5104">
        <w:tc>
          <w:tcPr>
            <w:tcW w:w="3686" w:type="dxa"/>
          </w:tcPr>
          <w:p w14:paraId="16B35C40" w14:textId="014DDBC8" w:rsidR="00D81F0A" w:rsidRPr="007528A4" w:rsidRDefault="00020C8C" w:rsidP="00020C8C">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Società/Assicuratori/</w:t>
            </w:r>
            <w:r w:rsidR="00D81F0A" w:rsidRPr="007528A4">
              <w:rPr>
                <w:rFonts w:ascii="Arial" w:hAnsi="Arial" w:cs="Arial"/>
                <w:b/>
                <w:sz w:val="20"/>
                <w:szCs w:val="20"/>
              </w:rPr>
              <w:t>Compagnia:</w:t>
            </w:r>
          </w:p>
        </w:tc>
        <w:tc>
          <w:tcPr>
            <w:tcW w:w="6023" w:type="dxa"/>
          </w:tcPr>
          <w:p w14:paraId="79E6CC74" w14:textId="3197AA3D" w:rsidR="00D81F0A" w:rsidRPr="007528A4" w:rsidRDefault="00020C8C" w:rsidP="00D81F0A">
            <w:pPr>
              <w:jc w:val="both"/>
              <w:rPr>
                <w:rFonts w:ascii="Arial" w:hAnsi="Arial" w:cs="Arial"/>
                <w:sz w:val="20"/>
                <w:szCs w:val="20"/>
              </w:rPr>
            </w:pPr>
            <w:r w:rsidRPr="007528A4">
              <w:rPr>
                <w:rFonts w:ascii="Arial" w:hAnsi="Arial" w:cs="Arial"/>
                <w:sz w:val="20"/>
                <w:szCs w:val="20"/>
              </w:rPr>
              <w:t>La Società</w:t>
            </w:r>
            <w:r w:rsidR="00D81F0A" w:rsidRPr="007528A4">
              <w:rPr>
                <w:rFonts w:ascii="Arial" w:hAnsi="Arial" w:cs="Arial"/>
                <w:sz w:val="20"/>
                <w:szCs w:val="20"/>
              </w:rPr>
              <w:t xml:space="preserve"> assicuratrice nonché le coassicuratrici.</w:t>
            </w:r>
          </w:p>
        </w:tc>
      </w:tr>
      <w:tr w:rsidR="00D81F0A" w:rsidRPr="0095762A" w14:paraId="3519CB77" w14:textId="77777777" w:rsidTr="00EC5104">
        <w:tc>
          <w:tcPr>
            <w:tcW w:w="3686" w:type="dxa"/>
          </w:tcPr>
          <w:p w14:paraId="3F18D5B6" w14:textId="01CE992A" w:rsidR="00D81F0A" w:rsidRPr="007528A4" w:rsidRDefault="00D81F0A" w:rsidP="00D81F0A">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 xml:space="preserve">Somma assicurata: </w:t>
            </w:r>
          </w:p>
        </w:tc>
        <w:tc>
          <w:tcPr>
            <w:tcW w:w="6023" w:type="dxa"/>
          </w:tcPr>
          <w:p w14:paraId="36CB6CCD" w14:textId="1CC6A248" w:rsidR="00D81F0A" w:rsidRPr="007528A4" w:rsidRDefault="00D81F0A" w:rsidP="00D81F0A">
            <w:pPr>
              <w:jc w:val="both"/>
              <w:rPr>
                <w:rFonts w:ascii="Arial" w:hAnsi="Arial" w:cs="Arial"/>
                <w:sz w:val="20"/>
                <w:szCs w:val="20"/>
              </w:rPr>
            </w:pPr>
            <w:r w:rsidRPr="007528A4">
              <w:rPr>
                <w:rFonts w:ascii="Arial" w:hAnsi="Arial" w:cs="Arial"/>
                <w:sz w:val="20"/>
                <w:szCs w:val="20"/>
              </w:rPr>
              <w:t>La somma che rappresenta il limite fino al quale la Società è obbligat</w:t>
            </w:r>
            <w:r w:rsidR="00020C8C" w:rsidRPr="007528A4">
              <w:rPr>
                <w:rFonts w:ascii="Arial" w:hAnsi="Arial" w:cs="Arial"/>
                <w:sz w:val="20"/>
                <w:szCs w:val="20"/>
              </w:rPr>
              <w:t>a per ogni sinistro e ogni V</w:t>
            </w:r>
            <w:r w:rsidRPr="007528A4">
              <w:rPr>
                <w:rFonts w:ascii="Arial" w:hAnsi="Arial" w:cs="Arial"/>
                <w:sz w:val="20"/>
                <w:szCs w:val="20"/>
              </w:rPr>
              <w:t>eicolo.</w:t>
            </w:r>
          </w:p>
        </w:tc>
      </w:tr>
      <w:tr w:rsidR="006E251B" w:rsidRPr="0095762A" w14:paraId="498EA06C" w14:textId="2BC4C7FC" w:rsidTr="00EC5104">
        <w:tc>
          <w:tcPr>
            <w:tcW w:w="3686" w:type="dxa"/>
          </w:tcPr>
          <w:p w14:paraId="7FDB9E01" w14:textId="75588BA0" w:rsidR="006E251B" w:rsidRPr="007528A4" w:rsidRDefault="006E251B" w:rsidP="0034641F">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Trasportato/i:</w:t>
            </w:r>
          </w:p>
        </w:tc>
        <w:tc>
          <w:tcPr>
            <w:tcW w:w="6023" w:type="dxa"/>
          </w:tcPr>
          <w:p w14:paraId="27497EB5" w14:textId="75A2000C" w:rsidR="006E251B" w:rsidRPr="007528A4" w:rsidRDefault="006E251B" w:rsidP="0034641F">
            <w:pPr>
              <w:jc w:val="both"/>
              <w:rPr>
                <w:rFonts w:ascii="Arial" w:hAnsi="Arial" w:cs="Arial"/>
                <w:sz w:val="20"/>
                <w:szCs w:val="20"/>
              </w:rPr>
            </w:pPr>
            <w:r w:rsidRPr="007528A4">
              <w:rPr>
                <w:rFonts w:ascii="Arial" w:hAnsi="Arial" w:cs="Arial"/>
                <w:sz w:val="20"/>
                <w:szCs w:val="20"/>
              </w:rPr>
              <w:t>La/e persona/e a bordo del Veicolo (escluso il conducente)</w:t>
            </w:r>
          </w:p>
        </w:tc>
      </w:tr>
      <w:tr w:rsidR="00D81F0A" w:rsidRPr="0095762A" w14:paraId="651AEDA1" w14:textId="07D6152C" w:rsidTr="00EC5104">
        <w:trPr>
          <w:trHeight w:val="617"/>
        </w:trPr>
        <w:tc>
          <w:tcPr>
            <w:tcW w:w="3686" w:type="dxa"/>
            <w:tcBorders>
              <w:top w:val="single" w:sz="4" w:space="0" w:color="auto"/>
              <w:left w:val="single" w:sz="4" w:space="0" w:color="auto"/>
              <w:bottom w:val="single" w:sz="4" w:space="0" w:color="auto"/>
              <w:right w:val="single" w:sz="4" w:space="0" w:color="auto"/>
            </w:tcBorders>
          </w:tcPr>
          <w:p w14:paraId="0B0DE392" w14:textId="2F35F988" w:rsidR="00D81F0A" w:rsidRPr="007528A4" w:rsidRDefault="00D81F0A" w:rsidP="00020C8C">
            <w:pPr>
              <w:tabs>
                <w:tab w:val="left" w:pos="3000"/>
                <w:tab w:val="left" w:pos="3240"/>
                <w:tab w:val="left" w:pos="3480"/>
              </w:tabs>
              <w:jc w:val="both"/>
              <w:rPr>
                <w:rFonts w:ascii="Arial" w:hAnsi="Arial" w:cs="Arial"/>
                <w:b/>
                <w:sz w:val="20"/>
                <w:szCs w:val="20"/>
              </w:rPr>
            </w:pPr>
            <w:r w:rsidRPr="007528A4">
              <w:rPr>
                <w:rFonts w:ascii="Arial" w:hAnsi="Arial" w:cs="Arial"/>
                <w:b/>
                <w:sz w:val="20"/>
                <w:szCs w:val="20"/>
              </w:rPr>
              <w:t>Veicolo</w:t>
            </w:r>
          </w:p>
        </w:tc>
        <w:tc>
          <w:tcPr>
            <w:tcW w:w="6023" w:type="dxa"/>
            <w:tcBorders>
              <w:top w:val="single" w:sz="4" w:space="0" w:color="auto"/>
              <w:left w:val="single" w:sz="4" w:space="0" w:color="auto"/>
              <w:bottom w:val="single" w:sz="4" w:space="0" w:color="auto"/>
              <w:right w:val="single" w:sz="4" w:space="0" w:color="auto"/>
            </w:tcBorders>
          </w:tcPr>
          <w:p w14:paraId="2EE011E3" w14:textId="1652612B" w:rsidR="009242B5" w:rsidRPr="007528A4" w:rsidRDefault="003A1E14" w:rsidP="00020C8C">
            <w:pPr>
              <w:jc w:val="both"/>
              <w:rPr>
                <w:rFonts w:ascii="Arial" w:hAnsi="Arial" w:cs="Arial"/>
                <w:sz w:val="20"/>
                <w:szCs w:val="20"/>
              </w:rPr>
            </w:pPr>
            <w:r>
              <w:rPr>
                <w:rFonts w:ascii="Arial" w:hAnsi="Arial" w:cs="Arial"/>
                <w:sz w:val="20"/>
                <w:szCs w:val="20"/>
              </w:rPr>
              <w:t>Veicoli come da normativa vigente</w:t>
            </w:r>
            <w:r w:rsidR="00E90C63" w:rsidRPr="007528A4">
              <w:rPr>
                <w:rFonts w:ascii="Arial" w:hAnsi="Arial" w:cs="Arial"/>
                <w:sz w:val="20"/>
                <w:szCs w:val="20"/>
              </w:rPr>
              <w:t xml:space="preserve"> </w:t>
            </w:r>
            <w:r w:rsidR="00D81F0A" w:rsidRPr="007528A4">
              <w:rPr>
                <w:rFonts w:ascii="Arial" w:hAnsi="Arial" w:cs="Arial"/>
                <w:sz w:val="20"/>
                <w:szCs w:val="20"/>
              </w:rPr>
              <w:t xml:space="preserve">(esclusi quelli </w:t>
            </w:r>
            <w:r w:rsidR="00EC5104" w:rsidRPr="007528A4">
              <w:rPr>
                <w:rFonts w:ascii="Arial" w:hAnsi="Arial" w:cs="Arial"/>
                <w:sz w:val="20"/>
                <w:szCs w:val="20"/>
              </w:rPr>
              <w:t>intestati al PRA</w:t>
            </w:r>
            <w:r w:rsidR="00D81F0A" w:rsidRPr="007528A4">
              <w:rPr>
                <w:rFonts w:ascii="Arial" w:hAnsi="Arial" w:cs="Arial"/>
                <w:sz w:val="20"/>
                <w:szCs w:val="20"/>
              </w:rPr>
              <w:t xml:space="preserve"> a</w:t>
            </w:r>
            <w:r w:rsidR="00EC5104" w:rsidRPr="007528A4">
              <w:rPr>
                <w:rFonts w:ascii="Arial" w:hAnsi="Arial" w:cs="Arial"/>
                <w:sz w:val="20"/>
                <w:szCs w:val="20"/>
              </w:rPr>
              <w:t xml:space="preserve"> nome del </w:t>
            </w:r>
            <w:r w:rsidR="00D81F0A" w:rsidRPr="007528A4">
              <w:rPr>
                <w:rFonts w:ascii="Arial" w:hAnsi="Arial" w:cs="Arial"/>
                <w:sz w:val="20"/>
                <w:szCs w:val="20"/>
              </w:rPr>
              <w:t>Contraente)</w:t>
            </w:r>
            <w:r w:rsidR="006A4C84" w:rsidRPr="007528A4">
              <w:rPr>
                <w:rFonts w:ascii="Arial" w:hAnsi="Arial" w:cs="Arial"/>
                <w:sz w:val="20"/>
                <w:szCs w:val="20"/>
              </w:rPr>
              <w:t xml:space="preserve"> </w:t>
            </w:r>
            <w:r w:rsidR="00D81F0A" w:rsidRPr="007528A4">
              <w:rPr>
                <w:rFonts w:ascii="Arial" w:hAnsi="Arial" w:cs="Arial"/>
                <w:sz w:val="20"/>
                <w:szCs w:val="20"/>
              </w:rPr>
              <w:t>di proprietà o in uso dei soggetti per i quali è prestata l’assicurazione</w:t>
            </w:r>
            <w:r w:rsidR="00020C8C" w:rsidRPr="007528A4">
              <w:rPr>
                <w:rFonts w:ascii="Arial" w:hAnsi="Arial" w:cs="Arial"/>
                <w:sz w:val="20"/>
                <w:szCs w:val="20"/>
              </w:rPr>
              <w:t>.</w:t>
            </w:r>
          </w:p>
        </w:tc>
      </w:tr>
    </w:tbl>
    <w:p w14:paraId="551B3438" w14:textId="71901D3B" w:rsidR="008B4568" w:rsidRPr="0095762A" w:rsidRDefault="008B4568" w:rsidP="0034641F">
      <w:pPr>
        <w:jc w:val="both"/>
        <w:rPr>
          <w:rFonts w:ascii="Arial" w:hAnsi="Arial" w:cs="Arial"/>
          <w:sz w:val="20"/>
          <w:szCs w:val="20"/>
        </w:rPr>
      </w:pPr>
      <w:r w:rsidRPr="0095762A">
        <w:rPr>
          <w:rFonts w:ascii="Arial" w:hAnsi="Arial" w:cs="Arial"/>
          <w:sz w:val="20"/>
          <w:szCs w:val="20"/>
        </w:rPr>
        <w:br w:type="page"/>
      </w:r>
    </w:p>
    <w:p w14:paraId="40BE5EEA" w14:textId="77777777" w:rsidR="000325CB" w:rsidRPr="0095762A" w:rsidRDefault="000325CB" w:rsidP="0034641F">
      <w:pPr>
        <w:jc w:val="both"/>
        <w:rPr>
          <w:rFonts w:ascii="Arial" w:hAnsi="Arial" w:cs="Arial"/>
          <w:sz w:val="20"/>
          <w:szCs w:val="20"/>
        </w:rPr>
      </w:pPr>
    </w:p>
    <w:p w14:paraId="0FAF366B" w14:textId="0C3A4E04" w:rsidR="000325CB" w:rsidRPr="0095762A" w:rsidRDefault="002F1BF7" w:rsidP="006A335A">
      <w:pPr>
        <w:pStyle w:val="Titolo1"/>
        <w:rPr>
          <w:sz w:val="20"/>
          <w:szCs w:val="20"/>
        </w:rPr>
      </w:pPr>
      <w:bookmarkStart w:id="4" w:name="_Toc426016094"/>
      <w:bookmarkStart w:id="5" w:name="_Toc53565079"/>
      <w:r w:rsidRPr="0095762A">
        <w:rPr>
          <w:sz w:val="20"/>
          <w:szCs w:val="20"/>
        </w:rPr>
        <w:t xml:space="preserve">SEZIONE </w:t>
      </w:r>
      <w:r w:rsidR="007F3A9D" w:rsidRPr="0095762A">
        <w:rPr>
          <w:sz w:val="20"/>
          <w:szCs w:val="20"/>
        </w:rPr>
        <w:t>II</w:t>
      </w:r>
      <w:r w:rsidR="009D0821" w:rsidRPr="0095762A">
        <w:rPr>
          <w:sz w:val="20"/>
          <w:szCs w:val="20"/>
        </w:rPr>
        <w:t xml:space="preserve"> – </w:t>
      </w:r>
      <w:r w:rsidR="007C3E0A" w:rsidRPr="0095762A">
        <w:rPr>
          <w:sz w:val="20"/>
          <w:szCs w:val="20"/>
        </w:rPr>
        <w:t>Norme che regolano il contratto in generale</w:t>
      </w:r>
      <w:bookmarkEnd w:id="4"/>
      <w:bookmarkEnd w:id="5"/>
      <w:r w:rsidR="007C3E0A" w:rsidRPr="0095762A">
        <w:rPr>
          <w:sz w:val="20"/>
          <w:szCs w:val="20"/>
        </w:rPr>
        <w:t xml:space="preserve"> </w:t>
      </w:r>
    </w:p>
    <w:p w14:paraId="4FC753D4" w14:textId="77777777" w:rsidR="000325CB" w:rsidRPr="0095762A" w:rsidRDefault="000325CB" w:rsidP="0034641F">
      <w:pPr>
        <w:jc w:val="both"/>
        <w:rPr>
          <w:rFonts w:ascii="Arial" w:hAnsi="Arial" w:cs="Arial"/>
          <w:sz w:val="20"/>
          <w:szCs w:val="20"/>
        </w:rPr>
      </w:pPr>
    </w:p>
    <w:p w14:paraId="2CE7C542" w14:textId="445E2878" w:rsidR="0064047A" w:rsidRPr="007528A4" w:rsidRDefault="0064047A" w:rsidP="00504186">
      <w:pPr>
        <w:pStyle w:val="Titolo"/>
        <w:numPr>
          <w:ilvl w:val="0"/>
          <w:numId w:val="5"/>
        </w:numPr>
        <w:jc w:val="both"/>
        <w:rPr>
          <w:rFonts w:ascii="Arial" w:hAnsi="Arial" w:cs="Arial"/>
          <w:sz w:val="20"/>
          <w:szCs w:val="20"/>
        </w:rPr>
      </w:pPr>
      <w:bookmarkStart w:id="6" w:name="_Toc197850247"/>
      <w:bookmarkStart w:id="7" w:name="_Toc425495377"/>
      <w:bookmarkStart w:id="8" w:name="_Toc426016095"/>
      <w:bookmarkStart w:id="9" w:name="_Toc53565080"/>
      <w:r w:rsidRPr="007528A4">
        <w:rPr>
          <w:rFonts w:ascii="Arial" w:hAnsi="Arial" w:cs="Arial"/>
          <w:sz w:val="20"/>
          <w:szCs w:val="20"/>
        </w:rPr>
        <w:t xml:space="preserve">Durata </w:t>
      </w:r>
      <w:bookmarkEnd w:id="6"/>
      <w:bookmarkEnd w:id="7"/>
      <w:bookmarkEnd w:id="8"/>
      <w:bookmarkEnd w:id="9"/>
      <w:r w:rsidR="007C4193" w:rsidRPr="007528A4">
        <w:rPr>
          <w:rFonts w:ascii="Arial" w:hAnsi="Arial" w:cs="Arial"/>
          <w:sz w:val="20"/>
          <w:szCs w:val="20"/>
        </w:rPr>
        <w:t>del contratto- proroga tecnica- opzione di rinnovo</w:t>
      </w:r>
    </w:p>
    <w:p w14:paraId="7B929776" w14:textId="77777777" w:rsidR="00C35F59" w:rsidRPr="00C35F59" w:rsidRDefault="00C35F59" w:rsidP="00C35F59">
      <w:pPr>
        <w:pStyle w:val="Paragrafoelenco"/>
        <w:ind w:left="0"/>
        <w:jc w:val="both"/>
        <w:rPr>
          <w:rFonts w:ascii="Arial" w:hAnsi="Arial" w:cs="Arial"/>
          <w:sz w:val="20"/>
          <w:szCs w:val="20"/>
        </w:rPr>
      </w:pPr>
      <w:bookmarkStart w:id="10" w:name="_Toc197850248"/>
      <w:bookmarkStart w:id="11" w:name="_Toc425495378"/>
      <w:bookmarkStart w:id="12" w:name="_Toc426016096"/>
      <w:bookmarkStart w:id="13" w:name="_Toc53565081"/>
      <w:r w:rsidRPr="00C35F59">
        <w:rPr>
          <w:rFonts w:ascii="Arial" w:hAnsi="Arial" w:cs="Arial"/>
          <w:sz w:val="20"/>
          <w:szCs w:val="20"/>
        </w:rPr>
        <w:t xml:space="preserve">La presente polizza ha decorrenza e scadenza come indicato nella SCHEDA DI POLIZZA; alla data di scadenza la polizza si intenderà cessata senza obbligo di preventiva disdetta. È facoltà del Contraente, entro la naturale scadenza, richiedere alla Società la proroga della presente assicurazione, fino al completo espletamento delle procedure d’aggiudicazione della nuova assicurazione e comunque per un periodo massimo </w:t>
      </w:r>
      <w:bookmarkStart w:id="14" w:name="_Hlk109831996"/>
      <w:r w:rsidRPr="00C35F59">
        <w:rPr>
          <w:rFonts w:ascii="Arial" w:hAnsi="Arial" w:cs="Arial"/>
          <w:sz w:val="20"/>
          <w:szCs w:val="20"/>
        </w:rPr>
        <w:t xml:space="preserve">di </w:t>
      </w:r>
      <w:proofErr w:type="gramStart"/>
      <w:r w:rsidRPr="00C35F59">
        <w:rPr>
          <w:rFonts w:ascii="Arial" w:hAnsi="Arial" w:cs="Arial"/>
          <w:sz w:val="20"/>
          <w:szCs w:val="20"/>
        </w:rPr>
        <w:t>6</w:t>
      </w:r>
      <w:proofErr w:type="gramEnd"/>
      <w:r w:rsidRPr="00C35F59">
        <w:rPr>
          <w:rFonts w:ascii="Arial" w:hAnsi="Arial" w:cs="Arial"/>
          <w:sz w:val="20"/>
          <w:szCs w:val="20"/>
        </w:rPr>
        <w:t xml:space="preserve"> mesi</w:t>
      </w:r>
      <w:bookmarkEnd w:id="14"/>
      <w:r w:rsidRPr="00C35F59">
        <w:rPr>
          <w:rFonts w:ascii="Arial" w:hAnsi="Arial" w:cs="Arial"/>
          <w:sz w:val="20"/>
          <w:szCs w:val="20"/>
        </w:rPr>
        <w:t xml:space="preserve">. La Società s’impegna a prorogare l’assicurazione, per il periodo massimo suddetto, alle medesime condizioni contrattuali ed economiche in vigore e il relativo rateo di premio verrà corrisposto nei termini di cui all’articolo PAGAMENTO DEL PREMIO – DECORRENZA DELL’ASSICURAZIONE, salvo ulteriori proroghe concordate tra le </w:t>
      </w:r>
      <w:proofErr w:type="spellStart"/>
      <w:r w:rsidRPr="00C35F59">
        <w:rPr>
          <w:rFonts w:ascii="Arial" w:hAnsi="Arial" w:cs="Arial"/>
          <w:sz w:val="20"/>
          <w:szCs w:val="20"/>
        </w:rPr>
        <w:t>parti.</w:t>
      </w:r>
      <w:bookmarkStart w:id="15" w:name="_Hlk109832018"/>
      <w:r w:rsidRPr="00C35F59">
        <w:rPr>
          <w:rFonts w:ascii="Arial" w:hAnsi="Arial" w:cs="Arial"/>
          <w:sz w:val="20"/>
          <w:szCs w:val="20"/>
        </w:rPr>
        <w:t>Tale</w:t>
      </w:r>
      <w:proofErr w:type="spellEnd"/>
      <w:r w:rsidRPr="00C35F59">
        <w:rPr>
          <w:rFonts w:ascii="Arial" w:hAnsi="Arial" w:cs="Arial"/>
          <w:sz w:val="20"/>
          <w:szCs w:val="20"/>
        </w:rPr>
        <w:t xml:space="preserve"> facoltà può essere esercitata dal Contraente una o più volte nell’ambito di tale periodo, con il massimo comunque di 6 mesi</w:t>
      </w:r>
      <w:bookmarkEnd w:id="15"/>
      <w:r w:rsidRPr="00C35F59">
        <w:rPr>
          <w:rFonts w:ascii="Arial" w:hAnsi="Arial" w:cs="Arial"/>
          <w:sz w:val="20"/>
          <w:szCs w:val="20"/>
        </w:rPr>
        <w:t xml:space="preserve">, anche nel caso in cui venga inviata il recesso annuale di cui all’articolo RECESSO ANTICIPATO ANNUALE. </w:t>
      </w:r>
    </w:p>
    <w:p w14:paraId="41C976E3" w14:textId="77777777" w:rsidR="00C35F59" w:rsidRPr="00C35F59" w:rsidRDefault="00C35F59" w:rsidP="00C35F59">
      <w:pPr>
        <w:pStyle w:val="Paragrafoelenco"/>
        <w:ind w:left="0"/>
        <w:jc w:val="both"/>
        <w:rPr>
          <w:rFonts w:ascii="Arial" w:hAnsi="Arial" w:cs="Arial"/>
          <w:sz w:val="20"/>
          <w:szCs w:val="20"/>
        </w:rPr>
      </w:pPr>
      <w:r w:rsidRPr="00C35F59">
        <w:rPr>
          <w:rFonts w:ascii="Arial" w:hAnsi="Arial" w:cs="Arial"/>
          <w:sz w:val="20"/>
          <w:szCs w:val="20"/>
        </w:rPr>
        <w:t>Il Contraente, a seguito di intervenuta disponibilità di convenzioni Consip o accordi quadro resi disponibili da centrali di committenza (D.L. 95/2012, art. 1, comma 13, convertito in L. 135/2012), si riserva di recedere dall’assicurazione qualora accerti condizioni più vantaggiose rispetto a quelle praticate dall’affidatario, nel caso in cui la Società non sia disposta a una revisione del premio in conformità a dette iniziative. Il recesso diverrà operativo previo invio di apposita comunicazione, e fissando un preavviso non inferiore ai 15 giorni. In caso di recesso verranno pagate al fornitore le prestazioni già eseguite e il 10% di quelle non ancora eseguite.</w:t>
      </w:r>
    </w:p>
    <w:p w14:paraId="68E2C764" w14:textId="77777777" w:rsidR="00C35F59" w:rsidRPr="00C35F59" w:rsidRDefault="00C35F59" w:rsidP="00C35F59">
      <w:pPr>
        <w:pStyle w:val="Paragrafoelenco"/>
        <w:tabs>
          <w:tab w:val="left" w:pos="4111"/>
        </w:tabs>
        <w:ind w:left="0"/>
        <w:jc w:val="both"/>
        <w:rPr>
          <w:rFonts w:ascii="Arial" w:hAnsi="Arial" w:cs="Arial"/>
          <w:sz w:val="20"/>
          <w:szCs w:val="20"/>
        </w:rPr>
      </w:pPr>
      <w:r w:rsidRPr="00C35F59">
        <w:rPr>
          <w:rFonts w:ascii="Arial" w:hAnsi="Arial" w:cs="Arial"/>
          <w:sz w:val="20"/>
          <w:szCs w:val="20"/>
        </w:rPr>
        <w:t>Questa disposizione non è operante nel caso in cui la Società abbia comunicato, nei termini di cui all’articolo RECESSO ANTICIPATO ANNUALE la propria volontà di non procedere al rinnovo.</w:t>
      </w:r>
    </w:p>
    <w:p w14:paraId="5F083ADE" w14:textId="77777777" w:rsidR="00C35F59" w:rsidRPr="00C35F59" w:rsidRDefault="00C35F59" w:rsidP="00C35F59">
      <w:pPr>
        <w:pStyle w:val="Titolo"/>
        <w:numPr>
          <w:ilvl w:val="0"/>
          <w:numId w:val="5"/>
        </w:numPr>
        <w:jc w:val="both"/>
        <w:rPr>
          <w:rFonts w:ascii="Arial" w:hAnsi="Arial" w:cs="Arial"/>
          <w:sz w:val="20"/>
          <w:szCs w:val="20"/>
        </w:rPr>
      </w:pPr>
      <w:r w:rsidRPr="00C35F59">
        <w:rPr>
          <w:rFonts w:ascii="Arial" w:hAnsi="Arial" w:cs="Arial"/>
          <w:sz w:val="20"/>
          <w:szCs w:val="20"/>
        </w:rPr>
        <w:t>Recesso Anticipato annuale</w:t>
      </w:r>
    </w:p>
    <w:p w14:paraId="59C733EF" w14:textId="77777777" w:rsidR="00C35F59" w:rsidRPr="00C35F59" w:rsidRDefault="00C35F59" w:rsidP="00C35F59">
      <w:pPr>
        <w:pStyle w:val="Paragrafoelenco"/>
        <w:ind w:left="0"/>
        <w:jc w:val="both"/>
        <w:rPr>
          <w:rFonts w:ascii="Arial" w:hAnsi="Arial" w:cs="Arial"/>
          <w:sz w:val="20"/>
          <w:szCs w:val="20"/>
        </w:rPr>
      </w:pPr>
      <w:r w:rsidRPr="00C35F59">
        <w:rPr>
          <w:rFonts w:ascii="Arial" w:hAnsi="Arial" w:cs="Arial"/>
          <w:sz w:val="20"/>
          <w:szCs w:val="20"/>
        </w:rPr>
        <w:t xml:space="preserve">È attribuita alla Società la facoltà di recedere dalla presente polizza a ogni scadenza anniversaria mediante lettera raccomandata o posta elettronica certificata (PEC) da inviarsi in firma digitale almeno </w:t>
      </w:r>
      <w:proofErr w:type="gramStart"/>
      <w:r w:rsidRPr="00C35F59">
        <w:rPr>
          <w:rFonts w:ascii="Arial" w:hAnsi="Arial" w:cs="Arial"/>
          <w:sz w:val="20"/>
          <w:szCs w:val="20"/>
        </w:rPr>
        <w:t>3</w:t>
      </w:r>
      <w:proofErr w:type="gramEnd"/>
      <w:r w:rsidRPr="00C35F59">
        <w:rPr>
          <w:rFonts w:ascii="Arial" w:hAnsi="Arial" w:cs="Arial"/>
          <w:sz w:val="20"/>
          <w:szCs w:val="20"/>
        </w:rPr>
        <w:t xml:space="preserve"> mesi prima di ogni scadenza annuale.</w:t>
      </w:r>
    </w:p>
    <w:p w14:paraId="4A203722" w14:textId="77777777" w:rsidR="00C35F59" w:rsidRPr="00C35F59" w:rsidRDefault="00C35F59" w:rsidP="00C35F59">
      <w:pPr>
        <w:pStyle w:val="Paragrafoelenco"/>
        <w:ind w:left="0"/>
        <w:jc w:val="both"/>
        <w:rPr>
          <w:rFonts w:ascii="Arial" w:hAnsi="Arial" w:cs="Arial"/>
          <w:sz w:val="20"/>
          <w:szCs w:val="20"/>
        </w:rPr>
      </w:pPr>
      <w:r w:rsidRPr="00C35F59">
        <w:rPr>
          <w:rFonts w:ascii="Arial" w:hAnsi="Arial" w:cs="Arial"/>
          <w:sz w:val="20"/>
          <w:szCs w:val="20"/>
        </w:rPr>
        <w:t>Il Contraente ha facoltà di recedere dalla presente polizza a ogni scadenza anniversaria mediante lettera raccomandata o posta elettronica certificata (PEC) da inviarsi in firma digitale almeno 1 mese prima di ogni scadenza annuale.</w:t>
      </w:r>
    </w:p>
    <w:p w14:paraId="50EFEEFD" w14:textId="77777777" w:rsidR="00C35F59" w:rsidRPr="00C35F59" w:rsidRDefault="00C35F59" w:rsidP="00C35F59">
      <w:pPr>
        <w:pStyle w:val="Paragrafoelenco"/>
        <w:ind w:left="0"/>
        <w:jc w:val="both"/>
        <w:rPr>
          <w:rFonts w:ascii="Arial" w:hAnsi="Arial" w:cs="Arial"/>
          <w:sz w:val="20"/>
          <w:szCs w:val="20"/>
        </w:rPr>
      </w:pPr>
      <w:r w:rsidRPr="00C35F59">
        <w:rPr>
          <w:rFonts w:ascii="Arial" w:hAnsi="Arial" w:cs="Arial"/>
          <w:sz w:val="20"/>
          <w:szCs w:val="20"/>
        </w:rPr>
        <w:t xml:space="preserve">In entrambi i casi è confermata la proroga di massimo </w:t>
      </w:r>
      <w:proofErr w:type="gramStart"/>
      <w:r w:rsidRPr="00C35F59">
        <w:rPr>
          <w:rFonts w:ascii="Arial" w:hAnsi="Arial" w:cs="Arial"/>
          <w:sz w:val="20"/>
          <w:szCs w:val="20"/>
        </w:rPr>
        <w:t>6</w:t>
      </w:r>
      <w:proofErr w:type="gramEnd"/>
      <w:r w:rsidRPr="00C35F59">
        <w:rPr>
          <w:rFonts w:ascii="Arial" w:hAnsi="Arial" w:cs="Arial"/>
          <w:sz w:val="20"/>
          <w:szCs w:val="20"/>
        </w:rPr>
        <w:t xml:space="preserve"> mesi di cui all’articolo DURATA DEL CONTRATTO – PROROGA TECNICA – OPZIONE DI RINNOVO.</w:t>
      </w:r>
    </w:p>
    <w:p w14:paraId="55584965" w14:textId="7AE2D98D" w:rsidR="0064047A" w:rsidRPr="007528A4" w:rsidRDefault="0064047A" w:rsidP="00504186">
      <w:pPr>
        <w:pStyle w:val="Titolo"/>
        <w:numPr>
          <w:ilvl w:val="0"/>
          <w:numId w:val="5"/>
        </w:numPr>
        <w:jc w:val="both"/>
        <w:rPr>
          <w:rFonts w:ascii="Arial" w:hAnsi="Arial" w:cs="Arial"/>
          <w:sz w:val="20"/>
          <w:szCs w:val="20"/>
        </w:rPr>
      </w:pPr>
      <w:r w:rsidRPr="007528A4">
        <w:rPr>
          <w:rFonts w:ascii="Arial" w:hAnsi="Arial" w:cs="Arial"/>
          <w:sz w:val="20"/>
          <w:szCs w:val="20"/>
        </w:rPr>
        <w:t>Pagamento del Premio - decorrenza dell'Assicurazione</w:t>
      </w:r>
      <w:bookmarkEnd w:id="10"/>
      <w:bookmarkEnd w:id="11"/>
      <w:bookmarkEnd w:id="12"/>
      <w:bookmarkEnd w:id="13"/>
    </w:p>
    <w:p w14:paraId="50A5F924" w14:textId="77777777" w:rsidR="00A45AA0" w:rsidRPr="007528A4" w:rsidRDefault="00A45AA0" w:rsidP="00A45AA0">
      <w:pPr>
        <w:jc w:val="both"/>
        <w:rPr>
          <w:rFonts w:ascii="Arial" w:hAnsi="Arial" w:cs="Arial"/>
          <w:sz w:val="20"/>
          <w:szCs w:val="20"/>
        </w:rPr>
      </w:pPr>
      <w:bookmarkStart w:id="16" w:name="_Hlk47692225"/>
      <w:bookmarkStart w:id="17" w:name="_Hlk123730111"/>
      <w:bookmarkStart w:id="18" w:name="_Hlk31010205"/>
      <w:r w:rsidRPr="007528A4">
        <w:rPr>
          <w:rFonts w:ascii="Arial" w:hAnsi="Arial" w:cs="Arial"/>
          <w:sz w:val="20"/>
          <w:szCs w:val="20"/>
        </w:rPr>
        <w:t>L'assicurazione decorre, con copertura immediata, dalle ore 24 del giorno indicato in polizza.</w:t>
      </w:r>
    </w:p>
    <w:p w14:paraId="0A53C90D" w14:textId="080C5EDF" w:rsidR="00A45AA0" w:rsidRPr="007528A4" w:rsidRDefault="00A45AA0" w:rsidP="00A45AA0">
      <w:pPr>
        <w:jc w:val="both"/>
        <w:rPr>
          <w:rFonts w:ascii="Arial" w:hAnsi="Arial" w:cs="Arial"/>
          <w:sz w:val="20"/>
          <w:szCs w:val="20"/>
        </w:rPr>
      </w:pPr>
      <w:r w:rsidRPr="007528A4">
        <w:rPr>
          <w:rFonts w:ascii="Arial" w:hAnsi="Arial" w:cs="Arial"/>
          <w:sz w:val="20"/>
          <w:szCs w:val="20"/>
        </w:rPr>
        <w:t xml:space="preserve">Il Contraente pagherà </w:t>
      </w:r>
      <w:r w:rsidR="007D1D7C" w:rsidRPr="007528A4">
        <w:rPr>
          <w:rFonts w:ascii="Arial" w:hAnsi="Arial" w:cs="Arial"/>
          <w:sz w:val="20"/>
          <w:szCs w:val="20"/>
        </w:rPr>
        <w:t>al Broker</w:t>
      </w:r>
      <w:r w:rsidRPr="007528A4">
        <w:rPr>
          <w:rFonts w:ascii="Arial" w:hAnsi="Arial" w:cs="Arial"/>
          <w:sz w:val="20"/>
          <w:szCs w:val="20"/>
        </w:rPr>
        <w:t xml:space="preserve"> incaricato:</w:t>
      </w:r>
    </w:p>
    <w:p w14:paraId="4B54AB93" w14:textId="77777777" w:rsidR="00A45AA0" w:rsidRPr="007528A4" w:rsidRDefault="00A45AA0" w:rsidP="00A45AA0">
      <w:pPr>
        <w:pStyle w:val="Paragrafoelenco"/>
        <w:numPr>
          <w:ilvl w:val="0"/>
          <w:numId w:val="33"/>
        </w:numPr>
        <w:jc w:val="both"/>
        <w:rPr>
          <w:rFonts w:ascii="Arial" w:hAnsi="Arial" w:cs="Arial"/>
          <w:sz w:val="20"/>
          <w:szCs w:val="20"/>
        </w:rPr>
      </w:pPr>
      <w:r w:rsidRPr="007528A4">
        <w:rPr>
          <w:rFonts w:ascii="Arial" w:hAnsi="Arial" w:cs="Arial"/>
          <w:sz w:val="20"/>
          <w:szCs w:val="20"/>
        </w:rPr>
        <w:t xml:space="preserve">entro </w:t>
      </w:r>
      <w:proofErr w:type="gramStart"/>
      <w:r w:rsidRPr="007528A4">
        <w:rPr>
          <w:rFonts w:ascii="Arial" w:hAnsi="Arial" w:cs="Arial"/>
          <w:sz w:val="20"/>
          <w:szCs w:val="20"/>
        </w:rPr>
        <w:t>3</w:t>
      </w:r>
      <w:proofErr w:type="gramEnd"/>
      <w:r w:rsidRPr="007528A4">
        <w:rPr>
          <w:rFonts w:ascii="Arial" w:hAnsi="Arial" w:cs="Arial"/>
          <w:sz w:val="20"/>
          <w:szCs w:val="20"/>
        </w:rPr>
        <w:t xml:space="preserve"> mesi dalla data di effetto del contratto, il premio riferito al primo periodo assicurativo;</w:t>
      </w:r>
    </w:p>
    <w:p w14:paraId="0A46F48E" w14:textId="77777777" w:rsidR="00A45AA0" w:rsidRPr="007528A4" w:rsidRDefault="00A45AA0" w:rsidP="00A45AA0">
      <w:pPr>
        <w:pStyle w:val="Paragrafoelenco"/>
        <w:numPr>
          <w:ilvl w:val="0"/>
          <w:numId w:val="33"/>
        </w:numPr>
        <w:jc w:val="both"/>
        <w:rPr>
          <w:rFonts w:ascii="Arial" w:hAnsi="Arial" w:cs="Arial"/>
          <w:sz w:val="20"/>
          <w:szCs w:val="20"/>
        </w:rPr>
      </w:pPr>
      <w:r w:rsidRPr="007528A4">
        <w:rPr>
          <w:rFonts w:ascii="Arial" w:hAnsi="Arial" w:cs="Arial"/>
          <w:sz w:val="20"/>
          <w:szCs w:val="20"/>
        </w:rPr>
        <w:t xml:space="preserve">entro </w:t>
      </w:r>
      <w:proofErr w:type="gramStart"/>
      <w:r w:rsidRPr="007528A4">
        <w:rPr>
          <w:rFonts w:ascii="Arial" w:hAnsi="Arial" w:cs="Arial"/>
          <w:sz w:val="20"/>
          <w:szCs w:val="20"/>
        </w:rPr>
        <w:t>3</w:t>
      </w:r>
      <w:proofErr w:type="gramEnd"/>
      <w:r w:rsidRPr="007528A4">
        <w:rPr>
          <w:rFonts w:ascii="Arial" w:hAnsi="Arial" w:cs="Arial"/>
          <w:sz w:val="20"/>
          <w:szCs w:val="20"/>
        </w:rPr>
        <w:t xml:space="preserve"> mesi da ciascuna successiva data di scadenza (annuale o semestrale), il premio riferito al periodo assicurativo in corso;</w:t>
      </w:r>
    </w:p>
    <w:p w14:paraId="5F20B05E" w14:textId="77777777" w:rsidR="00A45AA0" w:rsidRPr="007528A4" w:rsidRDefault="00A45AA0" w:rsidP="00A45AA0">
      <w:pPr>
        <w:pStyle w:val="Paragrafoelenco"/>
        <w:numPr>
          <w:ilvl w:val="0"/>
          <w:numId w:val="33"/>
        </w:numPr>
        <w:jc w:val="both"/>
        <w:rPr>
          <w:rFonts w:ascii="Arial" w:hAnsi="Arial" w:cs="Arial"/>
          <w:sz w:val="20"/>
          <w:szCs w:val="20"/>
        </w:rPr>
      </w:pPr>
      <w:r w:rsidRPr="007528A4">
        <w:rPr>
          <w:rFonts w:ascii="Arial" w:hAnsi="Arial" w:cs="Arial"/>
          <w:sz w:val="20"/>
          <w:szCs w:val="20"/>
        </w:rPr>
        <w:t xml:space="preserve">entro </w:t>
      </w:r>
      <w:proofErr w:type="gramStart"/>
      <w:r w:rsidRPr="007528A4">
        <w:rPr>
          <w:rFonts w:ascii="Arial" w:hAnsi="Arial" w:cs="Arial"/>
          <w:sz w:val="20"/>
          <w:szCs w:val="20"/>
        </w:rPr>
        <w:t>3</w:t>
      </w:r>
      <w:proofErr w:type="gramEnd"/>
      <w:r w:rsidRPr="007528A4">
        <w:rPr>
          <w:rFonts w:ascii="Arial" w:hAnsi="Arial" w:cs="Arial"/>
          <w:sz w:val="20"/>
          <w:szCs w:val="20"/>
        </w:rPr>
        <w:t xml:space="preserve"> mesi dalla data di ricezione da parte del Contraente (anche mediante posta elettronica) il premio riferito alle appendici correttamente emesse dalla Società. Resta comunque inteso che l’assicurazione decorrerà con copertura immediata dalle ore 24 del giorno indicato nel documento di variazione.</w:t>
      </w:r>
    </w:p>
    <w:p w14:paraId="041AFC9D" w14:textId="77777777" w:rsidR="00A45AA0" w:rsidRPr="007528A4" w:rsidRDefault="00A45AA0" w:rsidP="00A45AA0">
      <w:pPr>
        <w:jc w:val="both"/>
        <w:rPr>
          <w:rFonts w:ascii="Arial" w:hAnsi="Arial" w:cs="Arial"/>
          <w:strike/>
          <w:sz w:val="20"/>
          <w:szCs w:val="20"/>
        </w:rPr>
      </w:pPr>
      <w:r w:rsidRPr="007528A4">
        <w:rPr>
          <w:rFonts w:ascii="Arial" w:hAnsi="Arial" w:cs="Arial"/>
          <w:sz w:val="20"/>
          <w:szCs w:val="20"/>
        </w:rPr>
        <w:t xml:space="preserve">Il premio annuale è interamente dovuto ancorché sia stato pattuito il frazionamento indicato in </w:t>
      </w:r>
      <w:r w:rsidRPr="007528A4">
        <w:rPr>
          <w:rFonts w:ascii="Arial" w:hAnsi="Arial" w:cs="Arial"/>
          <w:i/>
          <w:iCs/>
          <w:sz w:val="20"/>
          <w:szCs w:val="20"/>
        </w:rPr>
        <w:t>SCHEDA DI POLIZZA.</w:t>
      </w:r>
    </w:p>
    <w:p w14:paraId="1A59CD2F" w14:textId="77777777" w:rsidR="00A45AA0" w:rsidRPr="007528A4" w:rsidRDefault="00A45AA0" w:rsidP="00A45AA0">
      <w:pPr>
        <w:jc w:val="both"/>
        <w:rPr>
          <w:rFonts w:ascii="Arial" w:hAnsi="Arial" w:cs="Arial"/>
          <w:sz w:val="20"/>
          <w:szCs w:val="20"/>
        </w:rPr>
      </w:pPr>
      <w:r w:rsidRPr="007528A4">
        <w:rPr>
          <w:rFonts w:ascii="Arial" w:hAnsi="Arial" w:cs="Arial"/>
          <w:sz w:val="20"/>
          <w:szCs w:val="20"/>
        </w:rPr>
        <w:t xml:space="preserve">Trascorsi i termini sopra indicati, l’assicurazione resterà sospesa e riprenderà la sua efficacia dalle ore 24 del giorno del pagamento del premio, ferme restando le scadenze contrattuali stabilite e il diritto della Società al pagamento dei premi scaduti ai sensi dell'art. 1901 del </w:t>
      </w:r>
      <w:proofErr w:type="gramStart"/>
      <w:r w:rsidRPr="007528A4">
        <w:rPr>
          <w:rFonts w:ascii="Arial" w:hAnsi="Arial" w:cs="Arial"/>
          <w:sz w:val="20"/>
          <w:szCs w:val="20"/>
        </w:rPr>
        <w:t>Codice Civile</w:t>
      </w:r>
      <w:proofErr w:type="gramEnd"/>
      <w:r w:rsidRPr="007528A4">
        <w:rPr>
          <w:rFonts w:ascii="Arial" w:hAnsi="Arial" w:cs="Arial"/>
          <w:sz w:val="20"/>
          <w:szCs w:val="20"/>
        </w:rPr>
        <w:t>.</w:t>
      </w:r>
    </w:p>
    <w:p w14:paraId="55CAFA95" w14:textId="4ACBEE1A" w:rsidR="006743DF" w:rsidRPr="007528A4" w:rsidRDefault="006743DF" w:rsidP="006743DF">
      <w:pPr>
        <w:pStyle w:val="TestoRientro15"/>
        <w:ind w:left="0"/>
        <w:rPr>
          <w:rFonts w:ascii="Arial" w:hAnsi="Arial" w:cs="Arial"/>
          <w:sz w:val="20"/>
        </w:rPr>
      </w:pPr>
      <w:bookmarkStart w:id="19" w:name="_Hlk123727229"/>
      <w:r w:rsidRPr="007528A4">
        <w:rPr>
          <w:rFonts w:ascii="Arial" w:hAnsi="Arial" w:cs="Arial"/>
          <w:sz w:val="20"/>
        </w:rPr>
        <w:t xml:space="preserve">Resta ferma la possibilità </w:t>
      </w:r>
      <w:r w:rsidR="003662CB" w:rsidRPr="007528A4">
        <w:rPr>
          <w:rFonts w:ascii="Arial" w:hAnsi="Arial" w:cs="Arial"/>
          <w:sz w:val="20"/>
        </w:rPr>
        <w:t>per il Contraente</w:t>
      </w:r>
      <w:r w:rsidRPr="007528A4">
        <w:rPr>
          <w:rFonts w:ascii="Arial" w:hAnsi="Arial" w:cs="Arial"/>
          <w:sz w:val="20"/>
        </w:rPr>
        <w:t xml:space="preserve"> di pagare i premi direttamente alla </w:t>
      </w:r>
      <w:r w:rsidR="003662CB" w:rsidRPr="007528A4">
        <w:rPr>
          <w:rFonts w:ascii="Arial" w:hAnsi="Arial" w:cs="Arial"/>
          <w:sz w:val="20"/>
        </w:rPr>
        <w:t>Società</w:t>
      </w:r>
      <w:r w:rsidRPr="007528A4">
        <w:rPr>
          <w:rFonts w:ascii="Arial" w:hAnsi="Arial" w:cs="Arial"/>
          <w:sz w:val="20"/>
        </w:rPr>
        <w:t>.</w:t>
      </w:r>
    </w:p>
    <w:bookmarkEnd w:id="16"/>
    <w:bookmarkEnd w:id="19"/>
    <w:p w14:paraId="193BDAD1" w14:textId="5491E2B0" w:rsidR="00ED15A2" w:rsidRPr="007528A4" w:rsidRDefault="00ED15A2" w:rsidP="00ED15A2">
      <w:pPr>
        <w:pStyle w:val="TestoRientro15"/>
        <w:ind w:left="0"/>
        <w:rPr>
          <w:rFonts w:ascii="Arial" w:hAnsi="Arial" w:cs="Arial"/>
          <w:sz w:val="20"/>
        </w:rPr>
      </w:pPr>
      <w:r w:rsidRPr="007528A4">
        <w:rPr>
          <w:rFonts w:ascii="Arial" w:hAnsi="Arial" w:cs="Arial"/>
          <w:sz w:val="20"/>
        </w:rPr>
        <w:t xml:space="preserve">Ai sensi dell'art. </w:t>
      </w:r>
      <w:r w:rsidR="008541C2" w:rsidRPr="007528A4">
        <w:rPr>
          <w:rFonts w:ascii="Arial" w:hAnsi="Arial" w:cs="Arial"/>
          <w:sz w:val="20"/>
        </w:rPr>
        <w:t xml:space="preserve">48 e </w:t>
      </w:r>
      <w:r w:rsidRPr="007528A4">
        <w:rPr>
          <w:rFonts w:ascii="Arial" w:hAnsi="Arial" w:cs="Arial"/>
          <w:sz w:val="20"/>
        </w:rPr>
        <w:t xml:space="preserve">48 bis del DPR 602/1973 la Società da atto che: </w:t>
      </w:r>
    </w:p>
    <w:p w14:paraId="284649D6" w14:textId="77777777" w:rsidR="00ED15A2" w:rsidRPr="0095762A" w:rsidRDefault="00ED15A2" w:rsidP="00ED15A2">
      <w:pPr>
        <w:pStyle w:val="TestoRientro15"/>
        <w:ind w:left="0"/>
        <w:rPr>
          <w:rFonts w:ascii="Arial" w:hAnsi="Arial" w:cs="Arial"/>
          <w:sz w:val="20"/>
        </w:rPr>
      </w:pPr>
      <w:r w:rsidRPr="007528A4">
        <w:rPr>
          <w:rFonts w:ascii="Arial" w:hAnsi="Arial" w:cs="Arial"/>
          <w:sz w:val="20"/>
        </w:rPr>
        <w:t>• l'Assicurazione conserva la propria validità anche durante il decorso delle eventuali verifiche</w:t>
      </w:r>
      <w:r w:rsidRPr="0095762A">
        <w:rPr>
          <w:rFonts w:ascii="Arial" w:hAnsi="Arial" w:cs="Arial"/>
          <w:sz w:val="20"/>
        </w:rPr>
        <w:t xml:space="preserve"> effettuata dal Contraente ai sensi del Decreto del Ministero dell’Economia e Finanze del 18 gennaio 2008 n° 40 e della Circolare del medesimo Dicastero n.22 del 29/07/2008, ivi compreso il periodo di sospensione di 30 giorni di cui all'art. 3 del Decreto;</w:t>
      </w:r>
    </w:p>
    <w:p w14:paraId="2B8B5C47" w14:textId="3F1843B4" w:rsidR="00ED15A2" w:rsidRPr="0095762A" w:rsidRDefault="00ED15A2" w:rsidP="00ED15A2">
      <w:pPr>
        <w:pStyle w:val="TestoRientro15"/>
        <w:ind w:left="0"/>
        <w:rPr>
          <w:rFonts w:ascii="Arial" w:hAnsi="Arial" w:cs="Arial"/>
          <w:sz w:val="20"/>
        </w:rPr>
      </w:pPr>
      <w:r w:rsidRPr="0095762A">
        <w:rPr>
          <w:rFonts w:ascii="Arial" w:hAnsi="Arial" w:cs="Arial"/>
          <w:sz w:val="20"/>
        </w:rPr>
        <w:t xml:space="preserve">• Il pagamento effettuato dal Contraente direttamente all'Agente di Riscossione ai sensi dell'art. 72 bis del DPR 602/1973 costituisce adempimento ai fini dell'art. 1901 </w:t>
      </w:r>
      <w:proofErr w:type="gramStart"/>
      <w:r w:rsidR="006561B5" w:rsidRPr="0095762A">
        <w:rPr>
          <w:rFonts w:ascii="Arial" w:hAnsi="Arial" w:cs="Arial"/>
          <w:sz w:val="20"/>
        </w:rPr>
        <w:t>Codice Civile</w:t>
      </w:r>
      <w:proofErr w:type="gramEnd"/>
      <w:r w:rsidRPr="0095762A">
        <w:rPr>
          <w:rFonts w:ascii="Arial" w:hAnsi="Arial" w:cs="Arial"/>
          <w:sz w:val="20"/>
        </w:rPr>
        <w:t xml:space="preserve"> nei confronti della Società stessa.</w:t>
      </w:r>
    </w:p>
    <w:p w14:paraId="1C5FD8DA" w14:textId="5C10358B" w:rsidR="00ED15A2" w:rsidRPr="000211F3" w:rsidRDefault="00ED15A2" w:rsidP="00ED15A2">
      <w:pPr>
        <w:pStyle w:val="TestoRientro15"/>
        <w:ind w:left="0"/>
        <w:rPr>
          <w:rFonts w:ascii="Arial" w:hAnsi="Arial" w:cs="Arial"/>
          <w:sz w:val="20"/>
        </w:rPr>
      </w:pPr>
      <w:r w:rsidRPr="0095762A">
        <w:rPr>
          <w:rFonts w:ascii="Arial" w:hAnsi="Arial" w:cs="Arial"/>
          <w:sz w:val="20"/>
        </w:rPr>
        <w:lastRenderedPageBreak/>
        <w:t>L’Assicurazione è altresì operante fino al termine delle verifiche e dei controlli che</w:t>
      </w:r>
      <w:r w:rsidR="00E12353" w:rsidRPr="0095762A">
        <w:rPr>
          <w:rFonts w:ascii="Arial" w:hAnsi="Arial" w:cs="Arial"/>
          <w:sz w:val="20"/>
        </w:rPr>
        <w:t xml:space="preserve"> il Contraente deve effettuare </w:t>
      </w:r>
      <w:r w:rsidRPr="0095762A">
        <w:rPr>
          <w:rFonts w:ascii="Arial" w:hAnsi="Arial" w:cs="Arial"/>
          <w:sz w:val="20"/>
        </w:rPr>
        <w:t xml:space="preserve">in capo all’aggiudicatario della presente Polizza circa il possesso di tutti i requisiti di partecipazione richiesti nel bando e nel disciplinare di gara, nonché quelli richiesti dalle vigenti disposizioni normative per la stipula dei </w:t>
      </w:r>
      <w:r w:rsidRPr="007528A4">
        <w:rPr>
          <w:rFonts w:ascii="Arial" w:hAnsi="Arial" w:cs="Arial"/>
          <w:sz w:val="20"/>
        </w:rPr>
        <w:t xml:space="preserve">contratti con le </w:t>
      </w:r>
      <w:r w:rsidRPr="000211F3">
        <w:rPr>
          <w:rFonts w:ascii="Arial" w:hAnsi="Arial" w:cs="Arial"/>
          <w:sz w:val="20"/>
        </w:rPr>
        <w:t xml:space="preserve">Pubbliche Amministrazioni, </w:t>
      </w:r>
      <w:r w:rsidR="00A16E59">
        <w:rPr>
          <w:rFonts w:ascii="Arial" w:hAnsi="Arial" w:cs="Arial"/>
          <w:sz w:val="20"/>
        </w:rPr>
        <w:t>a</w:t>
      </w:r>
      <w:r w:rsidR="00A16E59" w:rsidRPr="00A16E59">
        <w:rPr>
          <w:rFonts w:ascii="Arial" w:hAnsi="Arial" w:cs="Arial"/>
          <w:sz w:val="20"/>
        </w:rPr>
        <w:t xml:space="preserve">i sensi </w:t>
      </w:r>
      <w:r w:rsidR="00567A1C">
        <w:rPr>
          <w:rFonts w:ascii="Arial" w:hAnsi="Arial" w:cs="Arial"/>
          <w:sz w:val="20"/>
        </w:rPr>
        <w:t xml:space="preserve">ex articoli </w:t>
      </w:r>
      <w:r w:rsidR="00EC7928">
        <w:rPr>
          <w:rFonts w:ascii="Arial" w:hAnsi="Arial" w:cs="Arial"/>
          <w:sz w:val="20"/>
        </w:rPr>
        <w:t>17 e18 del D. Lgs 36/2023</w:t>
      </w:r>
      <w:r w:rsidRPr="000211F3">
        <w:rPr>
          <w:rFonts w:ascii="Arial" w:hAnsi="Arial" w:cs="Arial"/>
          <w:sz w:val="20"/>
        </w:rPr>
        <w:t>, anche qualora dette verifiche e controlli eccedessero temporalmente rispetto ai termini di mora previsti nel presente articolo in relazione al pagamento della prima rata</w:t>
      </w:r>
      <w:bookmarkEnd w:id="17"/>
      <w:r w:rsidRPr="000211F3">
        <w:rPr>
          <w:rFonts w:ascii="Arial" w:hAnsi="Arial" w:cs="Arial"/>
          <w:sz w:val="20"/>
        </w:rPr>
        <w:t>.</w:t>
      </w:r>
      <w:bookmarkStart w:id="20" w:name="_Hlk41028840"/>
      <w:bookmarkEnd w:id="18"/>
    </w:p>
    <w:p w14:paraId="240EDA7F" w14:textId="790FD80E" w:rsidR="0064047A" w:rsidRPr="000211F3" w:rsidRDefault="00A9610A" w:rsidP="00504186">
      <w:pPr>
        <w:pStyle w:val="Titolo"/>
        <w:numPr>
          <w:ilvl w:val="0"/>
          <w:numId w:val="5"/>
        </w:numPr>
        <w:jc w:val="both"/>
        <w:rPr>
          <w:rFonts w:ascii="Arial" w:hAnsi="Arial" w:cs="Arial"/>
          <w:sz w:val="20"/>
          <w:szCs w:val="20"/>
        </w:rPr>
      </w:pPr>
      <w:bookmarkStart w:id="21" w:name="_Toc425495379"/>
      <w:bookmarkStart w:id="22" w:name="_Toc426016097"/>
      <w:bookmarkStart w:id="23" w:name="_Toc53565082"/>
      <w:r w:rsidRPr="000211F3">
        <w:rPr>
          <w:rFonts w:ascii="Arial" w:hAnsi="Arial" w:cs="Arial"/>
          <w:sz w:val="20"/>
          <w:szCs w:val="20"/>
        </w:rPr>
        <w:t xml:space="preserve">Gestione della Polizza - </w:t>
      </w:r>
      <w:r w:rsidR="0064047A" w:rsidRPr="000211F3">
        <w:rPr>
          <w:rFonts w:ascii="Arial" w:hAnsi="Arial" w:cs="Arial"/>
          <w:sz w:val="20"/>
          <w:szCs w:val="20"/>
        </w:rPr>
        <w:t xml:space="preserve">Clausola </w:t>
      </w:r>
      <w:r w:rsidR="002070CA" w:rsidRPr="000211F3">
        <w:rPr>
          <w:rFonts w:ascii="Arial" w:hAnsi="Arial" w:cs="Arial"/>
          <w:sz w:val="20"/>
          <w:szCs w:val="20"/>
        </w:rPr>
        <w:t>Broker</w:t>
      </w:r>
      <w:bookmarkEnd w:id="21"/>
      <w:bookmarkEnd w:id="22"/>
      <w:bookmarkEnd w:id="23"/>
    </w:p>
    <w:p w14:paraId="1A8778A7" w14:textId="4F7DEFE4" w:rsidR="00290D56" w:rsidRPr="007528A4" w:rsidRDefault="00290D56" w:rsidP="00A45AA0">
      <w:pPr>
        <w:jc w:val="both"/>
        <w:rPr>
          <w:rFonts w:ascii="Arial" w:hAnsi="Arial" w:cs="Arial"/>
          <w:sz w:val="20"/>
          <w:szCs w:val="20"/>
        </w:rPr>
      </w:pPr>
      <w:bookmarkStart w:id="24" w:name="_Hlk123566871"/>
      <w:bookmarkStart w:id="25" w:name="_Hlk11777513"/>
      <w:bookmarkStart w:id="26" w:name="_Hlk47692298"/>
      <w:bookmarkStart w:id="27" w:name="_Hlk31010229"/>
      <w:bookmarkStart w:id="28" w:name="_Hlk123730179"/>
      <w:bookmarkStart w:id="29" w:name="_Hlk123728552"/>
      <w:bookmarkStart w:id="30" w:name="_Hlk9243646"/>
      <w:bookmarkStart w:id="31" w:name="_Toc197850251"/>
      <w:bookmarkStart w:id="32" w:name="_Toc425495380"/>
      <w:bookmarkStart w:id="33" w:name="_Toc426016098"/>
      <w:r w:rsidRPr="000211F3">
        <w:rPr>
          <w:rFonts w:ascii="Arial" w:hAnsi="Arial" w:cs="Arial"/>
          <w:sz w:val="20"/>
          <w:szCs w:val="20"/>
        </w:rPr>
        <w:t xml:space="preserve">Il Contraente dichiara di aver affidato la gestione della presente polizza </w:t>
      </w:r>
      <w:r w:rsidR="00FA06E2" w:rsidRPr="000211F3">
        <w:rPr>
          <w:rFonts w:ascii="Arial" w:hAnsi="Arial" w:cs="Arial"/>
          <w:sz w:val="20"/>
          <w:szCs w:val="20"/>
        </w:rPr>
        <w:t>alla Società</w:t>
      </w:r>
      <w:r w:rsidRPr="000211F3">
        <w:rPr>
          <w:rFonts w:ascii="Arial" w:hAnsi="Arial" w:cs="Arial"/>
          <w:sz w:val="20"/>
          <w:szCs w:val="20"/>
        </w:rPr>
        <w:t xml:space="preserve"> Aon S.p.A., iscritt</w:t>
      </w:r>
      <w:r w:rsidR="00FA06E2" w:rsidRPr="000211F3">
        <w:rPr>
          <w:rFonts w:ascii="Arial" w:hAnsi="Arial" w:cs="Arial"/>
          <w:sz w:val="20"/>
          <w:szCs w:val="20"/>
        </w:rPr>
        <w:t>a</w:t>
      </w:r>
      <w:r w:rsidRPr="000211F3">
        <w:rPr>
          <w:rFonts w:ascii="Arial" w:hAnsi="Arial" w:cs="Arial"/>
          <w:sz w:val="20"/>
          <w:szCs w:val="20"/>
        </w:rPr>
        <w:t xml:space="preserve"> alla Sezione B, di cui al Registro Unico degli Intermediari, ai sensi dell’art. 109, D. Lgs. 209/2005</w:t>
      </w:r>
      <w:r w:rsidRPr="007528A4">
        <w:rPr>
          <w:rFonts w:ascii="Arial" w:hAnsi="Arial" w:cs="Arial"/>
          <w:sz w:val="20"/>
          <w:szCs w:val="20"/>
        </w:rPr>
        <w:t>.</w:t>
      </w:r>
    </w:p>
    <w:bookmarkEnd w:id="24"/>
    <w:p w14:paraId="1BF3E970" w14:textId="77777777" w:rsidR="00A45AA0" w:rsidRPr="007528A4" w:rsidRDefault="00A45AA0" w:rsidP="00A45AA0">
      <w:pPr>
        <w:jc w:val="both"/>
        <w:rPr>
          <w:rFonts w:ascii="Arial" w:hAnsi="Arial" w:cs="Arial"/>
          <w:sz w:val="20"/>
          <w:szCs w:val="20"/>
          <w:lang w:eastAsia="ar-SA"/>
        </w:rPr>
      </w:pPr>
      <w:r w:rsidRPr="007528A4">
        <w:rPr>
          <w:rFonts w:ascii="Arial" w:hAnsi="Arial" w:cs="Arial"/>
          <w:sz w:val="20"/>
          <w:szCs w:val="20"/>
          <w:lang w:eastAsia="ar-SA"/>
        </w:rPr>
        <w:t>Le parti si danno reciprocamente atto che ogni comunicazione inerente all’esecuzione della presente assicurazione avverrà anche per il tramite del Broker incaricato. Pertanto, la Società dà atto che ogni comunicazione fatta dal Contraente e/o assicurato al Broker si intenderà come fatta alla Società stessa e viceversa, come pure ogni comunicazione fatta dal Broker alla Società si intenderà come fatta dal Contraente e/o assicurato stesso. Si precisa che qualora le comunicazioni del Contraente comportassero una modifica contrattuale impegneranno la Società solo dopo il consenso scritto.</w:t>
      </w:r>
    </w:p>
    <w:p w14:paraId="774F3FA8" w14:textId="77777777" w:rsidR="00A45AA0" w:rsidRPr="00A45AA0" w:rsidRDefault="00A45AA0" w:rsidP="00A45AA0">
      <w:pPr>
        <w:jc w:val="both"/>
        <w:rPr>
          <w:rFonts w:ascii="Arial" w:hAnsi="Arial" w:cs="Arial"/>
          <w:sz w:val="20"/>
          <w:szCs w:val="20"/>
          <w:lang w:eastAsia="ar-SA"/>
        </w:rPr>
      </w:pPr>
      <w:bookmarkStart w:id="34" w:name="_Hlk109833022"/>
      <w:r w:rsidRPr="007528A4">
        <w:rPr>
          <w:rFonts w:ascii="Arial" w:hAnsi="Arial" w:cs="Arial"/>
          <w:sz w:val="20"/>
          <w:szCs w:val="20"/>
          <w:lang w:eastAsia="ar-SA"/>
        </w:rPr>
        <w:t>Esclusivamente per le comunicazioni di recesso, le parti (Contraente e Società) dovranno inviare direttamente detta comunicazione dall’una all’altra parte, mettendo per conoscenza il Broker incaricato.</w:t>
      </w:r>
    </w:p>
    <w:bookmarkEnd w:id="34"/>
    <w:p w14:paraId="364A054C" w14:textId="09F9824A" w:rsidR="00A45AA0" w:rsidRPr="00A45AA0" w:rsidRDefault="00A45AA0" w:rsidP="00A45AA0">
      <w:pPr>
        <w:jc w:val="both"/>
        <w:rPr>
          <w:rFonts w:ascii="Arial" w:hAnsi="Arial" w:cs="Arial"/>
          <w:sz w:val="20"/>
          <w:szCs w:val="20"/>
          <w:lang w:eastAsia="ar-SA"/>
        </w:rPr>
      </w:pPr>
      <w:r w:rsidRPr="00A45AA0">
        <w:rPr>
          <w:rFonts w:ascii="Arial" w:hAnsi="Arial" w:cs="Arial"/>
          <w:sz w:val="20"/>
          <w:szCs w:val="20"/>
          <w:lang w:eastAsia="ar-SA"/>
        </w:rPr>
        <w:t xml:space="preserve">Nelle more degli adempimenti previsti dalla normativa vigente si precisa che, con riferimento all’art. 118 del </w:t>
      </w:r>
      <w:proofErr w:type="spellStart"/>
      <w:r w:rsidRPr="00A45AA0">
        <w:rPr>
          <w:rFonts w:ascii="Arial" w:hAnsi="Arial" w:cs="Arial"/>
          <w:sz w:val="20"/>
          <w:szCs w:val="20"/>
          <w:lang w:eastAsia="ar-SA"/>
        </w:rPr>
        <w:t>D.Lgs.</w:t>
      </w:r>
      <w:proofErr w:type="spellEnd"/>
      <w:r w:rsidRPr="00A45AA0">
        <w:rPr>
          <w:rFonts w:ascii="Arial" w:hAnsi="Arial" w:cs="Arial"/>
          <w:sz w:val="20"/>
          <w:szCs w:val="20"/>
          <w:lang w:eastAsia="ar-SA"/>
        </w:rPr>
        <w:t xml:space="preserve"> 209/2005 e all’art. 55 del regolamento IVASS 05/2006, il Broker è autorizzato a incassare i premi. La Società, pertanto, riconosce che il pagamento dei premi possa essere fatto dal Contraente tramite il Broker sopra designato; resta intesa l'efficacia liberatoria anche a termine dell'art. 1901 del </w:t>
      </w:r>
      <w:proofErr w:type="gramStart"/>
      <w:r w:rsidRPr="00A45AA0">
        <w:rPr>
          <w:rFonts w:ascii="Arial" w:hAnsi="Arial" w:cs="Arial"/>
          <w:sz w:val="20"/>
          <w:szCs w:val="20"/>
          <w:lang w:eastAsia="ar-SA"/>
        </w:rPr>
        <w:t>Codice Civile</w:t>
      </w:r>
      <w:proofErr w:type="gramEnd"/>
      <w:r w:rsidRPr="00A45AA0">
        <w:rPr>
          <w:rFonts w:ascii="Arial" w:hAnsi="Arial" w:cs="Arial"/>
          <w:sz w:val="20"/>
          <w:szCs w:val="20"/>
          <w:lang w:eastAsia="ar-SA"/>
        </w:rPr>
        <w:t xml:space="preserve"> del pagamento così effettuato.</w:t>
      </w:r>
    </w:p>
    <w:p w14:paraId="50B9F26D" w14:textId="77777777" w:rsidR="00A45AA0" w:rsidRPr="00A45AA0" w:rsidRDefault="00A45AA0" w:rsidP="00A45AA0">
      <w:pPr>
        <w:jc w:val="both"/>
        <w:rPr>
          <w:rFonts w:ascii="Arial" w:hAnsi="Arial" w:cs="Arial"/>
          <w:sz w:val="20"/>
          <w:szCs w:val="20"/>
          <w:lang w:eastAsia="ar-SA"/>
        </w:rPr>
      </w:pPr>
      <w:r w:rsidRPr="00A45AA0">
        <w:rPr>
          <w:rFonts w:ascii="Arial" w:hAnsi="Arial" w:cs="Arial"/>
          <w:sz w:val="20"/>
          <w:szCs w:val="20"/>
          <w:lang w:eastAsia="ar-SA"/>
        </w:rPr>
        <w:t>La remunerazione del Broker è a carico della Società ed è parte dell’aliquota riconosciuta dalla Società alla propria rete di vendita diretta; non potrà quindi, in ogni caso, rappresentare un costo aggiuntivo per l’Ente.</w:t>
      </w:r>
    </w:p>
    <w:p w14:paraId="089613D2" w14:textId="77777777" w:rsidR="00A45AA0" w:rsidRPr="00A45AA0" w:rsidRDefault="00A45AA0" w:rsidP="00A45AA0">
      <w:pPr>
        <w:jc w:val="both"/>
        <w:rPr>
          <w:rFonts w:ascii="Arial" w:hAnsi="Arial" w:cs="Arial"/>
          <w:sz w:val="20"/>
          <w:szCs w:val="20"/>
          <w:lang w:eastAsia="ar-SA"/>
        </w:rPr>
      </w:pPr>
      <w:r w:rsidRPr="00A45AA0">
        <w:rPr>
          <w:rFonts w:ascii="Arial" w:hAnsi="Arial" w:cs="Arial"/>
          <w:sz w:val="20"/>
          <w:szCs w:val="20"/>
          <w:lang w:eastAsia="ar-SA"/>
        </w:rPr>
        <w:t>Tale remunerazione sarà trattenuta all'atto del pagamento del premio, effettuato dallo stesso Broker, alla Società.</w:t>
      </w:r>
    </w:p>
    <w:bookmarkEnd w:id="25"/>
    <w:bookmarkEnd w:id="26"/>
    <w:p w14:paraId="0278F5DF" w14:textId="57E57493" w:rsidR="00F134B2" w:rsidRPr="0095762A" w:rsidRDefault="00616519" w:rsidP="0047025B">
      <w:pPr>
        <w:pStyle w:val="Signoff"/>
        <w:jc w:val="both"/>
        <w:rPr>
          <w:rFonts w:ascii="Arial" w:hAnsi="Arial" w:cs="Arial"/>
          <w:b/>
          <w:bCs/>
          <w:kern w:val="28"/>
          <w:sz w:val="20"/>
          <w:lang w:eastAsia="it-IT"/>
        </w:rPr>
      </w:pPr>
      <w:r w:rsidRPr="0095762A">
        <w:rPr>
          <w:rFonts w:ascii="Arial" w:hAnsi="Arial" w:cs="Arial"/>
          <w:b/>
          <w:bCs/>
          <w:kern w:val="28"/>
          <w:sz w:val="20"/>
          <w:lang w:eastAsia="it-IT"/>
        </w:rPr>
        <w:t>Gestione della Polizza in presenza di Corrispondente/</w:t>
      </w:r>
      <w:proofErr w:type="spellStart"/>
      <w:r w:rsidRPr="0095762A">
        <w:rPr>
          <w:rFonts w:ascii="Arial" w:hAnsi="Arial" w:cs="Arial"/>
          <w:b/>
          <w:bCs/>
          <w:kern w:val="28"/>
          <w:sz w:val="20"/>
          <w:lang w:eastAsia="it-IT"/>
        </w:rPr>
        <w:t>Coverholder</w:t>
      </w:r>
      <w:proofErr w:type="spellEnd"/>
    </w:p>
    <w:p w14:paraId="4420FBBD" w14:textId="77777777" w:rsidR="00A45AA0" w:rsidRPr="00A45AA0" w:rsidRDefault="00A45AA0" w:rsidP="00A45AA0">
      <w:pPr>
        <w:jc w:val="both"/>
        <w:rPr>
          <w:rFonts w:ascii="Arial" w:hAnsi="Arial" w:cs="Arial"/>
          <w:sz w:val="20"/>
          <w:szCs w:val="20"/>
        </w:rPr>
      </w:pPr>
      <w:bookmarkStart w:id="35" w:name="_Hlk44453918"/>
      <w:bookmarkStart w:id="36" w:name="_Hlk31010286"/>
      <w:bookmarkEnd w:id="27"/>
      <w:r w:rsidRPr="00A45AA0">
        <w:rPr>
          <w:rFonts w:ascii="Arial" w:hAnsi="Arial" w:cs="Arial"/>
          <w:sz w:val="20"/>
          <w:szCs w:val="20"/>
        </w:rPr>
        <w:t>Con la sottoscrizione del presente contratto di assicurazione si prende atto che il Contraente e/o l’assicurato conferisce mandato di rappresentarlo, ai fini del presente contratto di assicurazione, al Broker indicato nella scheda di polizza e di cui all’articolo precedente, il quale si avvale per il piazzamento del Corrispondente/</w:t>
      </w:r>
      <w:proofErr w:type="spellStart"/>
      <w:r w:rsidRPr="00A45AA0">
        <w:rPr>
          <w:rFonts w:ascii="Arial" w:hAnsi="Arial" w:cs="Arial"/>
          <w:sz w:val="20"/>
          <w:szCs w:val="20"/>
        </w:rPr>
        <w:t>Coverholder</w:t>
      </w:r>
      <w:proofErr w:type="spellEnd"/>
      <w:r w:rsidRPr="00A45AA0">
        <w:rPr>
          <w:rFonts w:ascii="Arial" w:hAnsi="Arial" w:cs="Arial"/>
          <w:sz w:val="20"/>
          <w:szCs w:val="20"/>
        </w:rPr>
        <w:t xml:space="preserve"> indicato nella </w:t>
      </w:r>
      <w:r w:rsidRPr="00A45AA0">
        <w:rPr>
          <w:rFonts w:ascii="Arial" w:hAnsi="Arial" w:cs="Arial"/>
          <w:i/>
          <w:iCs/>
          <w:sz w:val="20"/>
          <w:szCs w:val="20"/>
        </w:rPr>
        <w:t xml:space="preserve">SCHEDA DI POLIZZA. </w:t>
      </w:r>
      <w:r w:rsidRPr="00A45AA0">
        <w:rPr>
          <w:rFonts w:ascii="Arial" w:hAnsi="Arial" w:cs="Arial"/>
          <w:sz w:val="20"/>
          <w:szCs w:val="20"/>
        </w:rPr>
        <w:t xml:space="preserve">Pertanto: </w:t>
      </w:r>
    </w:p>
    <w:p w14:paraId="4066611E" w14:textId="77777777" w:rsidR="00A45AA0" w:rsidRPr="00A45AA0" w:rsidRDefault="00A45AA0" w:rsidP="00A45AA0">
      <w:pPr>
        <w:jc w:val="both"/>
        <w:rPr>
          <w:rFonts w:ascii="Arial" w:hAnsi="Arial" w:cs="Arial"/>
          <w:sz w:val="20"/>
          <w:szCs w:val="20"/>
        </w:rPr>
      </w:pPr>
      <w:r w:rsidRPr="00A45AA0">
        <w:rPr>
          <w:rFonts w:ascii="Arial" w:hAnsi="Arial" w:cs="Arial"/>
          <w:sz w:val="20"/>
          <w:szCs w:val="20"/>
        </w:rPr>
        <w:t>a) ogni comunicazione effettuata al Broker dal Corrispondente/</w:t>
      </w:r>
      <w:proofErr w:type="spellStart"/>
      <w:r w:rsidRPr="00A45AA0">
        <w:rPr>
          <w:rFonts w:ascii="Arial" w:hAnsi="Arial" w:cs="Arial"/>
          <w:sz w:val="20"/>
          <w:szCs w:val="20"/>
        </w:rPr>
        <w:t>Coverholder</w:t>
      </w:r>
      <w:proofErr w:type="spellEnd"/>
      <w:r w:rsidRPr="00A45AA0">
        <w:rPr>
          <w:rFonts w:ascii="Arial" w:hAnsi="Arial" w:cs="Arial"/>
          <w:sz w:val="20"/>
          <w:szCs w:val="20"/>
        </w:rPr>
        <w:t xml:space="preserve"> si considererà come effettuata all’ assicurato o al Contraente; </w:t>
      </w:r>
    </w:p>
    <w:p w14:paraId="32A8A579" w14:textId="77777777" w:rsidR="00A45AA0" w:rsidRPr="00A45AA0" w:rsidRDefault="00A45AA0" w:rsidP="00A45AA0">
      <w:pPr>
        <w:jc w:val="both"/>
        <w:rPr>
          <w:rFonts w:ascii="Arial" w:hAnsi="Arial" w:cs="Arial"/>
          <w:sz w:val="20"/>
          <w:szCs w:val="20"/>
        </w:rPr>
      </w:pPr>
      <w:r w:rsidRPr="00A45AA0">
        <w:rPr>
          <w:rFonts w:ascii="Arial" w:hAnsi="Arial" w:cs="Arial"/>
          <w:sz w:val="20"/>
          <w:szCs w:val="20"/>
        </w:rPr>
        <w:t>b) ogni comunicazione effettuata dal Broker al Corrispondente/</w:t>
      </w:r>
      <w:proofErr w:type="spellStart"/>
      <w:r w:rsidRPr="00A45AA0">
        <w:rPr>
          <w:rFonts w:ascii="Arial" w:hAnsi="Arial" w:cs="Arial"/>
          <w:sz w:val="20"/>
          <w:szCs w:val="20"/>
        </w:rPr>
        <w:t>Coverholder</w:t>
      </w:r>
      <w:proofErr w:type="spellEnd"/>
      <w:r w:rsidRPr="00A45AA0">
        <w:rPr>
          <w:rFonts w:ascii="Arial" w:hAnsi="Arial" w:cs="Arial"/>
          <w:sz w:val="20"/>
          <w:szCs w:val="20"/>
        </w:rPr>
        <w:t xml:space="preserve">, si considererà come effettuata dall’assicurato o dal Contraente. </w:t>
      </w:r>
    </w:p>
    <w:p w14:paraId="0AE0EA2D" w14:textId="77777777" w:rsidR="00A45AA0" w:rsidRPr="00A45AA0" w:rsidRDefault="00A45AA0" w:rsidP="00A45AA0">
      <w:pPr>
        <w:jc w:val="both"/>
        <w:rPr>
          <w:rFonts w:ascii="Arial" w:hAnsi="Arial" w:cs="Arial"/>
          <w:sz w:val="20"/>
          <w:szCs w:val="20"/>
        </w:rPr>
      </w:pPr>
      <w:r w:rsidRPr="00A45AA0">
        <w:rPr>
          <w:rFonts w:ascii="Arial" w:hAnsi="Arial" w:cs="Arial"/>
          <w:sz w:val="20"/>
          <w:szCs w:val="20"/>
        </w:rPr>
        <w:t>La Società conferisce mandato al Corrispondente/</w:t>
      </w:r>
      <w:proofErr w:type="spellStart"/>
      <w:r w:rsidRPr="00A45AA0">
        <w:rPr>
          <w:rFonts w:ascii="Arial" w:hAnsi="Arial" w:cs="Arial"/>
          <w:sz w:val="20"/>
          <w:szCs w:val="20"/>
        </w:rPr>
        <w:t>Coverholder</w:t>
      </w:r>
      <w:proofErr w:type="spellEnd"/>
      <w:r w:rsidRPr="00A45AA0">
        <w:rPr>
          <w:rFonts w:ascii="Arial" w:hAnsi="Arial" w:cs="Arial"/>
          <w:sz w:val="20"/>
          <w:szCs w:val="20"/>
        </w:rPr>
        <w:t xml:space="preserve"> di ricevere e trasmettere la corrispondenza relativa al presente contratto di assicurazione. Pertanto: </w:t>
      </w:r>
    </w:p>
    <w:p w14:paraId="7184844E" w14:textId="77777777" w:rsidR="00A45AA0" w:rsidRPr="00A45AA0" w:rsidRDefault="00A45AA0" w:rsidP="00A45AA0">
      <w:pPr>
        <w:jc w:val="both"/>
        <w:rPr>
          <w:rFonts w:ascii="Arial" w:hAnsi="Arial" w:cs="Arial"/>
          <w:sz w:val="20"/>
          <w:szCs w:val="20"/>
        </w:rPr>
      </w:pPr>
      <w:r w:rsidRPr="00A45AA0">
        <w:rPr>
          <w:rFonts w:ascii="Arial" w:hAnsi="Arial" w:cs="Arial"/>
          <w:sz w:val="20"/>
          <w:szCs w:val="20"/>
        </w:rPr>
        <w:t>aa) ogni comunicazione effettuata dal Broker al Corrispondente/</w:t>
      </w:r>
      <w:proofErr w:type="spellStart"/>
      <w:r w:rsidRPr="00A45AA0">
        <w:rPr>
          <w:rFonts w:ascii="Arial" w:hAnsi="Arial" w:cs="Arial"/>
          <w:sz w:val="20"/>
          <w:szCs w:val="20"/>
        </w:rPr>
        <w:t>Coverholder</w:t>
      </w:r>
      <w:proofErr w:type="spellEnd"/>
      <w:r w:rsidRPr="00A45AA0">
        <w:rPr>
          <w:rFonts w:ascii="Arial" w:hAnsi="Arial" w:cs="Arial"/>
          <w:sz w:val="20"/>
          <w:szCs w:val="20"/>
        </w:rPr>
        <w:t xml:space="preserve">, si considererà come effettuata alla Società; </w:t>
      </w:r>
    </w:p>
    <w:p w14:paraId="6FED8BB4" w14:textId="03D49AE0" w:rsidR="00A45AA0" w:rsidRPr="007528A4" w:rsidRDefault="00A45AA0" w:rsidP="00A45AA0">
      <w:pPr>
        <w:jc w:val="both"/>
        <w:rPr>
          <w:rFonts w:ascii="Arial" w:hAnsi="Arial" w:cs="Arial"/>
          <w:sz w:val="20"/>
          <w:szCs w:val="20"/>
        </w:rPr>
      </w:pPr>
      <w:proofErr w:type="spellStart"/>
      <w:r w:rsidRPr="00A45AA0">
        <w:rPr>
          <w:rFonts w:ascii="Arial" w:hAnsi="Arial" w:cs="Arial"/>
          <w:sz w:val="20"/>
          <w:szCs w:val="20"/>
        </w:rPr>
        <w:t>bb</w:t>
      </w:r>
      <w:proofErr w:type="spellEnd"/>
      <w:r w:rsidRPr="00A45AA0">
        <w:rPr>
          <w:rFonts w:ascii="Arial" w:hAnsi="Arial" w:cs="Arial"/>
          <w:sz w:val="20"/>
          <w:szCs w:val="20"/>
        </w:rPr>
        <w:t xml:space="preserve">) ogni </w:t>
      </w:r>
      <w:r w:rsidRPr="007528A4">
        <w:rPr>
          <w:rFonts w:ascii="Arial" w:hAnsi="Arial" w:cs="Arial"/>
          <w:sz w:val="20"/>
          <w:szCs w:val="20"/>
        </w:rPr>
        <w:t>comunicazione effettuata dal Corrispondente/</w:t>
      </w:r>
      <w:proofErr w:type="spellStart"/>
      <w:r w:rsidRPr="007528A4">
        <w:rPr>
          <w:rFonts w:ascii="Arial" w:hAnsi="Arial" w:cs="Arial"/>
          <w:sz w:val="20"/>
          <w:szCs w:val="20"/>
        </w:rPr>
        <w:t>Coverholder</w:t>
      </w:r>
      <w:proofErr w:type="spellEnd"/>
      <w:r w:rsidRPr="007528A4">
        <w:rPr>
          <w:rFonts w:ascii="Arial" w:hAnsi="Arial" w:cs="Arial"/>
          <w:sz w:val="20"/>
          <w:szCs w:val="20"/>
        </w:rPr>
        <w:t xml:space="preserve"> al Broker, si considererà come effettuata dalla Società</w:t>
      </w:r>
      <w:bookmarkEnd w:id="28"/>
      <w:r w:rsidRPr="007528A4">
        <w:rPr>
          <w:rFonts w:ascii="Arial" w:hAnsi="Arial" w:cs="Arial"/>
          <w:sz w:val="20"/>
          <w:szCs w:val="20"/>
        </w:rPr>
        <w:t>.</w:t>
      </w:r>
      <w:bookmarkEnd w:id="29"/>
    </w:p>
    <w:p w14:paraId="39865098" w14:textId="4FC14680" w:rsidR="0064047A" w:rsidRPr="007528A4" w:rsidRDefault="0064047A" w:rsidP="00504186">
      <w:pPr>
        <w:pStyle w:val="Titolo"/>
        <w:numPr>
          <w:ilvl w:val="0"/>
          <w:numId w:val="5"/>
        </w:numPr>
        <w:jc w:val="both"/>
        <w:rPr>
          <w:rFonts w:ascii="Arial" w:hAnsi="Arial" w:cs="Arial"/>
          <w:sz w:val="20"/>
          <w:szCs w:val="20"/>
        </w:rPr>
      </w:pPr>
      <w:bookmarkStart w:id="37" w:name="_Toc53565083"/>
      <w:bookmarkEnd w:id="20"/>
      <w:bookmarkEnd w:id="30"/>
      <w:bookmarkEnd w:id="35"/>
      <w:r w:rsidRPr="007528A4">
        <w:rPr>
          <w:rFonts w:ascii="Arial" w:hAnsi="Arial" w:cs="Arial"/>
          <w:sz w:val="20"/>
          <w:szCs w:val="20"/>
        </w:rPr>
        <w:t>Forma delle comunicazioni</w:t>
      </w:r>
      <w:bookmarkEnd w:id="37"/>
      <w:r w:rsidRPr="007528A4">
        <w:rPr>
          <w:rFonts w:ascii="Arial" w:hAnsi="Arial" w:cs="Arial"/>
          <w:sz w:val="20"/>
          <w:szCs w:val="20"/>
        </w:rPr>
        <w:t xml:space="preserve"> </w:t>
      </w:r>
      <w:bookmarkEnd w:id="31"/>
      <w:bookmarkEnd w:id="32"/>
      <w:bookmarkEnd w:id="33"/>
    </w:p>
    <w:p w14:paraId="4732A35D" w14:textId="1F457099" w:rsidR="00F37599" w:rsidRDefault="00F37599" w:rsidP="00F37599">
      <w:pPr>
        <w:tabs>
          <w:tab w:val="left" w:pos="3645"/>
        </w:tabs>
        <w:spacing w:before="120" w:after="120" w:line="264" w:lineRule="auto"/>
        <w:jc w:val="both"/>
        <w:rPr>
          <w:rFonts w:ascii="Arial" w:hAnsi="Arial" w:cs="Arial"/>
          <w:sz w:val="20"/>
          <w:szCs w:val="20"/>
        </w:rPr>
      </w:pPr>
      <w:bookmarkStart w:id="38" w:name="_Hlk11773826"/>
      <w:bookmarkStart w:id="39" w:name="_Hlk123566760"/>
      <w:bookmarkStart w:id="40" w:name="_Hlk47692337"/>
      <w:r w:rsidRPr="007528A4">
        <w:rPr>
          <w:rFonts w:ascii="Arial" w:hAnsi="Arial" w:cs="Arial"/>
          <w:sz w:val="20"/>
          <w:szCs w:val="20"/>
        </w:rPr>
        <w:t xml:space="preserve">Tutte </w:t>
      </w:r>
      <w:r w:rsidR="00D81F0A" w:rsidRPr="007528A4">
        <w:rPr>
          <w:rFonts w:ascii="Arial" w:hAnsi="Arial" w:cs="Arial"/>
          <w:sz w:val="20"/>
          <w:szCs w:val="20"/>
        </w:rPr>
        <w:t>le comunicazioni alle quali il Contraente, l’A</w:t>
      </w:r>
      <w:r w:rsidRPr="007528A4">
        <w:rPr>
          <w:rFonts w:ascii="Arial" w:hAnsi="Arial" w:cs="Arial"/>
          <w:sz w:val="20"/>
          <w:szCs w:val="20"/>
        </w:rPr>
        <w:t>ssicurato e la Società sono tenuti devono essere fatte per iscritto mediante lettera raccomandata</w:t>
      </w:r>
      <w:r w:rsidR="00290D56" w:rsidRPr="007528A4">
        <w:rPr>
          <w:rFonts w:ascii="Arial" w:hAnsi="Arial" w:cs="Arial"/>
          <w:sz w:val="20"/>
          <w:szCs w:val="20"/>
        </w:rPr>
        <w:t xml:space="preserve"> AR</w:t>
      </w:r>
      <w:r w:rsidRPr="007528A4">
        <w:rPr>
          <w:rFonts w:ascii="Arial" w:hAnsi="Arial" w:cs="Arial"/>
          <w:sz w:val="20"/>
          <w:szCs w:val="20"/>
        </w:rPr>
        <w:t>, e-mail, PEC (posta elettronica certificata) ed indirizzate al Broker e/o alla Società</w:t>
      </w:r>
      <w:bookmarkStart w:id="41" w:name="_Hlk31013563"/>
      <w:bookmarkEnd w:id="38"/>
      <w:r w:rsidRPr="007528A4">
        <w:rPr>
          <w:rFonts w:ascii="Arial" w:hAnsi="Arial" w:cs="Arial"/>
          <w:sz w:val="20"/>
          <w:szCs w:val="20"/>
        </w:rPr>
        <w:t xml:space="preserve">, salvo che per la comunicazione di recesso </w:t>
      </w:r>
      <w:r w:rsidR="006743DF" w:rsidRPr="007528A4">
        <w:rPr>
          <w:rFonts w:ascii="Arial" w:hAnsi="Arial" w:cs="Arial"/>
          <w:sz w:val="20"/>
          <w:szCs w:val="20"/>
        </w:rPr>
        <w:t xml:space="preserve">o disdetta </w:t>
      </w:r>
      <w:r w:rsidRPr="007528A4">
        <w:rPr>
          <w:rFonts w:ascii="Arial" w:hAnsi="Arial" w:cs="Arial"/>
          <w:sz w:val="20"/>
          <w:szCs w:val="20"/>
        </w:rPr>
        <w:t>che dovrà</w:t>
      </w:r>
      <w:r w:rsidRPr="0095762A">
        <w:rPr>
          <w:rFonts w:ascii="Arial" w:hAnsi="Arial" w:cs="Arial"/>
          <w:sz w:val="20"/>
          <w:szCs w:val="20"/>
        </w:rPr>
        <w:t xml:space="preserve"> essere effettuata </w:t>
      </w:r>
      <w:r w:rsidR="008541C2" w:rsidRPr="0095762A">
        <w:rPr>
          <w:rFonts w:ascii="Arial" w:hAnsi="Arial" w:cs="Arial"/>
          <w:sz w:val="20"/>
          <w:szCs w:val="20"/>
        </w:rPr>
        <w:t xml:space="preserve">tramite PEC </w:t>
      </w:r>
      <w:r w:rsidRPr="0095762A">
        <w:rPr>
          <w:rFonts w:ascii="Arial" w:hAnsi="Arial" w:cs="Arial"/>
          <w:sz w:val="20"/>
          <w:szCs w:val="20"/>
        </w:rPr>
        <w:t>direttamente dalla Società al Contraente e viceversa, mettendo in copia il Broker.</w:t>
      </w:r>
      <w:bookmarkEnd w:id="39"/>
    </w:p>
    <w:p w14:paraId="5D5FB3D3" w14:textId="77777777" w:rsidR="00D26E52" w:rsidRPr="0095762A" w:rsidRDefault="00D26E52" w:rsidP="00F37599">
      <w:pPr>
        <w:tabs>
          <w:tab w:val="left" w:pos="3645"/>
        </w:tabs>
        <w:spacing w:before="120" w:after="120" w:line="264" w:lineRule="auto"/>
        <w:jc w:val="both"/>
        <w:rPr>
          <w:rFonts w:ascii="Arial" w:hAnsi="Arial" w:cs="Arial"/>
          <w:sz w:val="20"/>
          <w:szCs w:val="20"/>
        </w:rPr>
      </w:pPr>
    </w:p>
    <w:p w14:paraId="440102E8" w14:textId="1FF899B9" w:rsidR="0064047A" w:rsidRPr="0095762A" w:rsidRDefault="0064047A" w:rsidP="00504186">
      <w:pPr>
        <w:pStyle w:val="Titolo"/>
        <w:numPr>
          <w:ilvl w:val="0"/>
          <w:numId w:val="5"/>
        </w:numPr>
        <w:jc w:val="both"/>
        <w:rPr>
          <w:rFonts w:ascii="Arial" w:hAnsi="Arial" w:cs="Arial"/>
          <w:sz w:val="20"/>
          <w:szCs w:val="20"/>
        </w:rPr>
      </w:pPr>
      <w:bookmarkStart w:id="42" w:name="_Toc197850252"/>
      <w:bookmarkStart w:id="43" w:name="_Toc425495381"/>
      <w:bookmarkStart w:id="44" w:name="_Toc426016099"/>
      <w:bookmarkStart w:id="45" w:name="_Toc53565084"/>
      <w:bookmarkStart w:id="46" w:name="_Hlk44455632"/>
      <w:bookmarkEnd w:id="36"/>
      <w:bookmarkEnd w:id="40"/>
      <w:bookmarkEnd w:id="41"/>
      <w:r w:rsidRPr="0095762A">
        <w:rPr>
          <w:rFonts w:ascii="Arial" w:hAnsi="Arial" w:cs="Arial"/>
          <w:sz w:val="20"/>
          <w:szCs w:val="20"/>
        </w:rPr>
        <w:t xml:space="preserve">Dichiarazioni relative alle circostanze del Rischio - </w:t>
      </w:r>
      <w:bookmarkEnd w:id="42"/>
      <w:bookmarkEnd w:id="43"/>
      <w:bookmarkEnd w:id="44"/>
      <w:r w:rsidR="00D81F0A" w:rsidRPr="0095762A">
        <w:rPr>
          <w:rFonts w:ascii="Arial" w:hAnsi="Arial" w:cs="Arial"/>
          <w:sz w:val="20"/>
          <w:szCs w:val="20"/>
        </w:rPr>
        <w:t>Variazione del Rischio</w:t>
      </w:r>
      <w:bookmarkEnd w:id="45"/>
    </w:p>
    <w:p w14:paraId="7EF37478" w14:textId="2A178B48" w:rsidR="00166548" w:rsidRPr="0095762A" w:rsidRDefault="00166548" w:rsidP="003D26B8">
      <w:pPr>
        <w:pStyle w:val="TestoRientro15"/>
        <w:spacing w:before="0" w:after="0"/>
        <w:ind w:left="0"/>
        <w:rPr>
          <w:rFonts w:ascii="Arial" w:hAnsi="Arial" w:cs="Arial"/>
          <w:sz w:val="20"/>
        </w:rPr>
      </w:pPr>
      <w:bookmarkStart w:id="47" w:name="_Hlk123729521"/>
      <w:bookmarkStart w:id="48" w:name="_Hlk48031415"/>
      <w:r w:rsidRPr="0095762A">
        <w:rPr>
          <w:rFonts w:ascii="Arial" w:hAnsi="Arial" w:cs="Arial"/>
          <w:sz w:val="20"/>
        </w:rPr>
        <w:t>Le dichiarazioni inesatte o le reticenze del contraente o dell'assicurato relative a circostanze che influiscono sulla valutazione del rischio possono comportare la perdita totale o parziale del diritto alla prestazione nonché la stessa cessazione dell'assicurazione ai sensi degli articoli 1892, 1893 e 1894 del Cod</w:t>
      </w:r>
      <w:r w:rsidR="008541C2" w:rsidRPr="0095762A">
        <w:rPr>
          <w:rFonts w:ascii="Arial" w:hAnsi="Arial" w:cs="Arial"/>
          <w:sz w:val="20"/>
        </w:rPr>
        <w:t>.</w:t>
      </w:r>
      <w:r w:rsidRPr="0095762A">
        <w:rPr>
          <w:rFonts w:ascii="Arial" w:hAnsi="Arial" w:cs="Arial"/>
          <w:sz w:val="20"/>
        </w:rPr>
        <w:t xml:space="preserve"> Civile. Tuttavia l’omissione da parte del contraente o dell'assicurato di una circostanza eventualmente aggravante così come le inesatte dichiarazioni all'atto della stipulazione del contratto o durante il corso dello stesso non pregiudicano il diritto al risarcimento dei danni sempreché tali omissioni o inesatte dichiarazioni non siano frutto di dolo, fermo restando il diritto della Società, una volta venuta a conoscenza di circostanze aggravanti che comportino un premio maggiore, di richiedere la relativa modifica delle condizioni in corso (aumento del premio con </w:t>
      </w:r>
      <w:r w:rsidRPr="0095762A">
        <w:rPr>
          <w:rFonts w:ascii="Arial" w:hAnsi="Arial" w:cs="Arial"/>
          <w:sz w:val="20"/>
        </w:rPr>
        <w:lastRenderedPageBreak/>
        <w:t>decorrenza dalla data in cui le circostanze aggravanti siano venute a conoscenza della Società o, in caso di sinistro, conguaglio del premio per l'intera annualità).</w:t>
      </w:r>
    </w:p>
    <w:p w14:paraId="171712FD" w14:textId="0BD0C0F8" w:rsidR="00695E35" w:rsidRPr="007528A4" w:rsidRDefault="00166548" w:rsidP="003D26B8">
      <w:pPr>
        <w:pStyle w:val="TestoRientro15"/>
        <w:spacing w:before="0" w:after="0"/>
        <w:ind w:left="0"/>
        <w:rPr>
          <w:rFonts w:ascii="Arial" w:hAnsi="Arial" w:cs="Arial"/>
          <w:sz w:val="20"/>
        </w:rPr>
      </w:pPr>
      <w:r w:rsidRPr="0095762A">
        <w:rPr>
          <w:rFonts w:ascii="Arial" w:hAnsi="Arial" w:cs="Arial"/>
          <w:sz w:val="20"/>
        </w:rPr>
        <w:t>Per variazione del rischio si intende qualsiasi modifica che determini una diversa probabilità di verificarsi di un sinistro ovvero una variazione delle sue conseguenze, non previste o non prevedibili, al momento della stipula del contratto.</w:t>
      </w:r>
      <w:r w:rsidR="00FA06E2">
        <w:rPr>
          <w:rFonts w:ascii="Arial" w:hAnsi="Arial" w:cs="Arial"/>
          <w:sz w:val="20"/>
        </w:rPr>
        <w:t xml:space="preserve"> </w:t>
      </w:r>
      <w:r w:rsidRPr="0095762A">
        <w:rPr>
          <w:rFonts w:ascii="Arial" w:hAnsi="Arial" w:cs="Arial"/>
          <w:sz w:val="20"/>
        </w:rPr>
        <w:t xml:space="preserve">Le variazioni che devono essere comunicate concernono circostanze di fatto interne all’organizzazione dell’assicurato in grado di determinare un aggravamento del rischio rilevante. L’assicurato non è tenuto a comunicare per iscritto le variazioni del rischio derivanti da sopravvenienze normative o da modifiche degli </w:t>
      </w:r>
      <w:r w:rsidRPr="007528A4">
        <w:rPr>
          <w:rFonts w:ascii="Arial" w:hAnsi="Arial" w:cs="Arial"/>
          <w:sz w:val="20"/>
        </w:rPr>
        <w:t>orientamenti giurisprudenziali.</w:t>
      </w:r>
      <w:r w:rsidR="00FA06E2">
        <w:rPr>
          <w:rFonts w:ascii="Arial" w:hAnsi="Arial" w:cs="Arial"/>
          <w:sz w:val="20"/>
        </w:rPr>
        <w:t xml:space="preserve"> </w:t>
      </w:r>
      <w:bookmarkStart w:id="49" w:name="_Hlk123730250"/>
      <w:r w:rsidRPr="007528A4">
        <w:rPr>
          <w:rFonts w:ascii="Arial" w:hAnsi="Arial" w:cs="Arial"/>
          <w:sz w:val="20"/>
        </w:rPr>
        <w:t xml:space="preserve">Qualsiasi circostanza intervenuta successivamente all’aggiudicazione del contratto di assicurazione, che comporti una variazione del rischio, come sopra precisato, dovrà essere comunicata per iscritto dal Contraente alla Società entro </w:t>
      </w:r>
      <w:r w:rsidR="00FF5AF8" w:rsidRPr="007528A4">
        <w:rPr>
          <w:rFonts w:ascii="Arial" w:hAnsi="Arial" w:cs="Arial"/>
          <w:sz w:val="20"/>
        </w:rPr>
        <w:t>1 mese</w:t>
      </w:r>
      <w:r w:rsidRPr="007528A4">
        <w:rPr>
          <w:rFonts w:ascii="Arial" w:hAnsi="Arial" w:cs="Arial"/>
          <w:sz w:val="20"/>
        </w:rPr>
        <w:t xml:space="preserve"> dall’intervenuta conoscenza</w:t>
      </w:r>
      <w:r w:rsidR="00695E35" w:rsidRPr="007528A4">
        <w:rPr>
          <w:rFonts w:ascii="Arial" w:hAnsi="Arial" w:cs="Arial"/>
          <w:sz w:val="20"/>
        </w:rPr>
        <w:t xml:space="preserve"> </w:t>
      </w:r>
      <w:bookmarkStart w:id="50" w:name="_Hlk48063028"/>
      <w:bookmarkStart w:id="51" w:name="_Hlk48114814"/>
      <w:r w:rsidR="00695E35" w:rsidRPr="007528A4">
        <w:rPr>
          <w:rFonts w:ascii="Arial" w:hAnsi="Arial" w:cs="Arial"/>
          <w:sz w:val="20"/>
        </w:rPr>
        <w:t>scritta</w:t>
      </w:r>
      <w:bookmarkEnd w:id="50"/>
      <w:r w:rsidR="00695E35" w:rsidRPr="007528A4">
        <w:rPr>
          <w:rFonts w:ascii="Arial" w:hAnsi="Arial" w:cs="Arial"/>
          <w:sz w:val="20"/>
        </w:rPr>
        <w:t xml:space="preserve"> da parte dell’U.O. </w:t>
      </w:r>
      <w:r w:rsidR="00695E35" w:rsidRPr="007528A4">
        <w:rPr>
          <w:rFonts w:ascii="Arial" w:hAnsi="Arial" w:cs="Arial"/>
          <w:sz w:val="20"/>
          <w:lang w:eastAsia="it-IT"/>
        </w:rPr>
        <w:t xml:space="preserve">competente per l’esecuzione del contratto e la gestione </w:t>
      </w:r>
      <w:r w:rsidR="00695E35" w:rsidRPr="007528A4">
        <w:rPr>
          <w:rFonts w:ascii="Arial" w:hAnsi="Arial" w:cs="Arial"/>
          <w:sz w:val="20"/>
        </w:rPr>
        <w:t>dei sinistri.</w:t>
      </w:r>
      <w:bookmarkEnd w:id="51"/>
    </w:p>
    <w:bookmarkEnd w:id="49"/>
    <w:p w14:paraId="605463EE" w14:textId="1D08C6B3" w:rsidR="00166548" w:rsidRPr="007528A4" w:rsidRDefault="00166548" w:rsidP="003D26B8">
      <w:pPr>
        <w:jc w:val="both"/>
        <w:rPr>
          <w:rFonts w:ascii="Arial" w:hAnsi="Arial" w:cs="Arial"/>
          <w:sz w:val="20"/>
          <w:szCs w:val="20"/>
        </w:rPr>
      </w:pPr>
      <w:r w:rsidRPr="007528A4">
        <w:rPr>
          <w:rFonts w:ascii="Arial" w:hAnsi="Arial" w:cs="Arial"/>
          <w:sz w:val="20"/>
          <w:szCs w:val="20"/>
        </w:rPr>
        <w:t>Le parti convengono altresì che le variazioni che comportano diminuzioni o aggravamento del rischio conseguenti a disposizioni di Leggi, di regolamenti o di atti amministrativi, non sono soggette alla disciplina degli artt. 1897 e 1898 del Cod</w:t>
      </w:r>
      <w:r w:rsidR="008541C2" w:rsidRPr="007528A4">
        <w:rPr>
          <w:rFonts w:ascii="Arial" w:hAnsi="Arial" w:cs="Arial"/>
          <w:sz w:val="20"/>
          <w:szCs w:val="20"/>
        </w:rPr>
        <w:t>.</w:t>
      </w:r>
      <w:r w:rsidRPr="007528A4">
        <w:rPr>
          <w:rFonts w:ascii="Arial" w:hAnsi="Arial" w:cs="Arial"/>
          <w:sz w:val="20"/>
          <w:szCs w:val="20"/>
        </w:rPr>
        <w:t xml:space="preserve"> Civile, e che pertanto il nuovo rischio rientra automaticamente in garanzia senza modifica del premio, a eccezione di quelle modificative della natura dell’assicurato che comporteranno l’applicazione delle norme di cui presente articolo. Nel caso di diminuzione del rischio, la Società è tenuta a ridurre il premio o le rate di premio successive alla comunicazione del contraente ai sensi dell’art. 1897 del </w:t>
      </w:r>
      <w:proofErr w:type="gramStart"/>
      <w:r w:rsidRPr="007528A4">
        <w:rPr>
          <w:rFonts w:ascii="Arial" w:hAnsi="Arial" w:cs="Arial"/>
          <w:sz w:val="20"/>
          <w:szCs w:val="20"/>
        </w:rPr>
        <w:t>Codice Civile</w:t>
      </w:r>
      <w:proofErr w:type="gramEnd"/>
      <w:r w:rsidRPr="007528A4">
        <w:rPr>
          <w:rFonts w:ascii="Arial" w:hAnsi="Arial" w:cs="Arial"/>
          <w:sz w:val="20"/>
          <w:szCs w:val="20"/>
        </w:rPr>
        <w:t xml:space="preserve"> e rinuncia al relativo diritto di recesso; la diminuzione del premio conseguente ai casi previsti dal presente articolo decorrerà con effetto dall’annualità successiva</w:t>
      </w:r>
      <w:bookmarkEnd w:id="47"/>
      <w:r w:rsidRPr="007528A4">
        <w:rPr>
          <w:rFonts w:ascii="Arial" w:hAnsi="Arial" w:cs="Arial"/>
          <w:sz w:val="20"/>
          <w:szCs w:val="20"/>
        </w:rPr>
        <w:t>.</w:t>
      </w:r>
    </w:p>
    <w:p w14:paraId="2DE2B143" w14:textId="55EDC395" w:rsidR="0064047A" w:rsidRPr="007528A4" w:rsidRDefault="00D81F0A" w:rsidP="00504186">
      <w:pPr>
        <w:pStyle w:val="Titolo"/>
        <w:numPr>
          <w:ilvl w:val="0"/>
          <w:numId w:val="5"/>
        </w:numPr>
        <w:jc w:val="both"/>
        <w:rPr>
          <w:rFonts w:ascii="Arial" w:hAnsi="Arial" w:cs="Arial"/>
          <w:sz w:val="20"/>
          <w:szCs w:val="20"/>
        </w:rPr>
      </w:pPr>
      <w:bookmarkStart w:id="52" w:name="_Toc53565085"/>
      <w:bookmarkStart w:id="53" w:name="_Hlk44456049"/>
      <w:bookmarkEnd w:id="46"/>
      <w:bookmarkEnd w:id="48"/>
      <w:r w:rsidRPr="007528A4">
        <w:rPr>
          <w:rFonts w:ascii="Arial" w:hAnsi="Arial" w:cs="Arial"/>
          <w:sz w:val="20"/>
          <w:szCs w:val="20"/>
        </w:rPr>
        <w:t>Revisione del prezzo</w:t>
      </w:r>
      <w:bookmarkEnd w:id="52"/>
    </w:p>
    <w:p w14:paraId="7DFD3B73" w14:textId="733C0709" w:rsidR="00D81F0A" w:rsidRPr="007528A4" w:rsidRDefault="00D81F0A" w:rsidP="00504186">
      <w:pPr>
        <w:pStyle w:val="Paragrafoelenco"/>
        <w:numPr>
          <w:ilvl w:val="0"/>
          <w:numId w:val="15"/>
        </w:numPr>
        <w:tabs>
          <w:tab w:val="left" w:pos="3645"/>
        </w:tabs>
        <w:spacing w:before="120" w:after="120" w:line="264" w:lineRule="auto"/>
        <w:ind w:left="284" w:hanging="284"/>
        <w:jc w:val="both"/>
        <w:rPr>
          <w:rFonts w:ascii="Arial" w:hAnsi="Arial" w:cs="Arial"/>
          <w:sz w:val="20"/>
          <w:szCs w:val="20"/>
        </w:rPr>
      </w:pPr>
      <w:bookmarkStart w:id="54" w:name="_Hlk123729544"/>
      <w:bookmarkStart w:id="55" w:name="_Hlk123728621"/>
      <w:bookmarkStart w:id="56" w:name="_Toc197850256"/>
      <w:bookmarkStart w:id="57" w:name="_Toc425495383"/>
      <w:bookmarkStart w:id="58" w:name="_Toc426016101"/>
      <w:r w:rsidRPr="007528A4">
        <w:rPr>
          <w:rFonts w:ascii="Arial" w:hAnsi="Arial" w:cs="Arial"/>
          <w:sz w:val="20"/>
          <w:szCs w:val="20"/>
        </w:rPr>
        <w:t xml:space="preserve">Al verificarsi delle ipotesi di variazione del rischio previste all’articolo </w:t>
      </w:r>
      <w:r w:rsidRPr="007528A4">
        <w:rPr>
          <w:rFonts w:ascii="Arial" w:hAnsi="Arial" w:cs="Arial"/>
          <w:i/>
          <w:sz w:val="20"/>
          <w:szCs w:val="20"/>
        </w:rPr>
        <w:t>DICHIARAZIONI RELATIVE ALLE CIRCOSTANZE DEL RISCHIO - VARIAZIONE DEL RISCHIO</w:t>
      </w:r>
      <w:r w:rsidRPr="007528A4">
        <w:rPr>
          <w:rFonts w:ascii="Arial" w:hAnsi="Arial" w:cs="Arial"/>
          <w:sz w:val="20"/>
          <w:szCs w:val="20"/>
        </w:rPr>
        <w:t xml:space="preserve">, la Società, decorsi almeno </w:t>
      </w:r>
      <w:r w:rsidR="003D26B8" w:rsidRPr="007528A4">
        <w:rPr>
          <w:rFonts w:ascii="Arial" w:hAnsi="Arial" w:cs="Arial"/>
          <w:sz w:val="20"/>
          <w:szCs w:val="20"/>
        </w:rPr>
        <w:t xml:space="preserve">6 </w:t>
      </w:r>
      <w:proofErr w:type="gramStart"/>
      <w:r w:rsidR="003D26B8" w:rsidRPr="007528A4">
        <w:rPr>
          <w:rFonts w:ascii="Arial" w:hAnsi="Arial" w:cs="Arial"/>
          <w:sz w:val="20"/>
          <w:szCs w:val="20"/>
        </w:rPr>
        <w:t xml:space="preserve">mesi </w:t>
      </w:r>
      <w:r w:rsidRPr="007528A4">
        <w:rPr>
          <w:rFonts w:ascii="Arial" w:hAnsi="Arial" w:cs="Arial"/>
          <w:sz w:val="20"/>
          <w:szCs w:val="20"/>
        </w:rPr>
        <w:t xml:space="preserve"> dall’inizio</w:t>
      </w:r>
      <w:proofErr w:type="gramEnd"/>
      <w:r w:rsidRPr="007528A4">
        <w:rPr>
          <w:rFonts w:ascii="Arial" w:hAnsi="Arial" w:cs="Arial"/>
          <w:sz w:val="20"/>
          <w:szCs w:val="20"/>
        </w:rPr>
        <w:t xml:space="preserve"> dell’assicurazione, potrà segnalare al Contraente il verificarsi delle ipotesi di modifiche del rischio previste all’articolo </w:t>
      </w:r>
      <w:r w:rsidRPr="007528A4">
        <w:rPr>
          <w:rFonts w:ascii="Arial" w:hAnsi="Arial" w:cs="Arial"/>
          <w:i/>
          <w:sz w:val="20"/>
          <w:szCs w:val="20"/>
        </w:rPr>
        <w:t>DICHIARAZIONI RELATIVE ALLE CIRCOSTANZE DEL RISCHIO - VARIAZIONE DEL RISCHIO</w:t>
      </w:r>
      <w:r w:rsidRPr="007528A4">
        <w:rPr>
          <w:rFonts w:ascii="Arial" w:hAnsi="Arial" w:cs="Arial"/>
          <w:sz w:val="20"/>
          <w:szCs w:val="20"/>
        </w:rPr>
        <w:t xml:space="preserve"> e richiedere motivatamente, </w:t>
      </w:r>
      <w:r w:rsidR="00EC7928">
        <w:rPr>
          <w:rFonts w:ascii="Arial" w:hAnsi="Arial" w:cs="Arial"/>
          <w:sz w:val="20"/>
          <w:szCs w:val="20"/>
        </w:rPr>
        <w:t>a</w:t>
      </w:r>
      <w:r w:rsidR="00A16E59" w:rsidRPr="00A16E59">
        <w:rPr>
          <w:rFonts w:ascii="Arial" w:hAnsi="Arial" w:cs="Arial"/>
          <w:sz w:val="20"/>
          <w:szCs w:val="20"/>
        </w:rPr>
        <w:t xml:space="preserve">i sensi </w:t>
      </w:r>
      <w:r w:rsidR="00567A1C">
        <w:rPr>
          <w:rFonts w:ascii="Arial" w:hAnsi="Arial" w:cs="Arial"/>
          <w:sz w:val="20"/>
          <w:szCs w:val="20"/>
        </w:rPr>
        <w:t xml:space="preserve">di quanto indicato dal Codice degli Appalti vigente. </w:t>
      </w:r>
    </w:p>
    <w:p w14:paraId="76DE965F" w14:textId="36A66FB0" w:rsidR="00D81F0A" w:rsidRPr="0095762A" w:rsidRDefault="00D81F0A" w:rsidP="00504186">
      <w:pPr>
        <w:pStyle w:val="Paragrafoelenco"/>
        <w:numPr>
          <w:ilvl w:val="0"/>
          <w:numId w:val="15"/>
        </w:numPr>
        <w:tabs>
          <w:tab w:val="left" w:pos="3645"/>
        </w:tabs>
        <w:spacing w:before="120" w:after="120" w:line="264" w:lineRule="auto"/>
        <w:ind w:left="284" w:hanging="284"/>
        <w:jc w:val="both"/>
        <w:rPr>
          <w:rFonts w:ascii="Arial" w:hAnsi="Arial" w:cs="Arial"/>
          <w:sz w:val="20"/>
          <w:szCs w:val="20"/>
        </w:rPr>
      </w:pPr>
      <w:r w:rsidRPr="007528A4">
        <w:rPr>
          <w:rFonts w:ascii="Arial" w:hAnsi="Arial" w:cs="Arial"/>
          <w:sz w:val="20"/>
          <w:szCs w:val="20"/>
        </w:rPr>
        <w:t xml:space="preserve">Il Contraente, entro </w:t>
      </w:r>
      <w:r w:rsidR="003D26B8" w:rsidRPr="007528A4">
        <w:rPr>
          <w:rFonts w:ascii="Arial" w:hAnsi="Arial" w:cs="Arial"/>
          <w:sz w:val="20"/>
          <w:szCs w:val="20"/>
        </w:rPr>
        <w:t>1 mese</w:t>
      </w:r>
      <w:r w:rsidRPr="007528A4">
        <w:rPr>
          <w:rFonts w:ascii="Arial" w:hAnsi="Arial" w:cs="Arial"/>
          <w:sz w:val="20"/>
          <w:szCs w:val="20"/>
        </w:rPr>
        <w:t>, a seguito della relativa istruttoria e tenuto conto delle richieste formulate, decide in ordine alle stesse, formulando la propria controproposta di revisione</w:t>
      </w:r>
      <w:r w:rsidRPr="0095762A">
        <w:rPr>
          <w:rFonts w:ascii="Arial" w:hAnsi="Arial" w:cs="Arial"/>
          <w:sz w:val="20"/>
          <w:szCs w:val="20"/>
        </w:rPr>
        <w:t xml:space="preserve">. </w:t>
      </w:r>
    </w:p>
    <w:p w14:paraId="543BB46B" w14:textId="57E139FB" w:rsidR="00D81F0A" w:rsidRPr="007528A4" w:rsidRDefault="00D81F0A" w:rsidP="00D81F0A">
      <w:pPr>
        <w:tabs>
          <w:tab w:val="left" w:pos="3645"/>
        </w:tabs>
        <w:spacing w:before="120" w:after="120" w:line="264" w:lineRule="auto"/>
        <w:jc w:val="both"/>
        <w:rPr>
          <w:rFonts w:ascii="Arial" w:hAnsi="Arial" w:cs="Arial"/>
          <w:sz w:val="20"/>
          <w:szCs w:val="20"/>
        </w:rPr>
      </w:pPr>
      <w:r w:rsidRPr="0095762A">
        <w:rPr>
          <w:rFonts w:ascii="Arial" w:hAnsi="Arial" w:cs="Arial"/>
          <w:sz w:val="20"/>
          <w:szCs w:val="20"/>
        </w:rPr>
        <w:t xml:space="preserve">In caso di </w:t>
      </w:r>
      <w:r w:rsidRPr="007528A4">
        <w:rPr>
          <w:rFonts w:ascii="Arial" w:hAnsi="Arial" w:cs="Arial"/>
          <w:sz w:val="20"/>
          <w:szCs w:val="20"/>
        </w:rPr>
        <w:t xml:space="preserve">accordo tra le </w:t>
      </w:r>
      <w:r w:rsidR="008541C2" w:rsidRPr="007528A4">
        <w:rPr>
          <w:rFonts w:ascii="Arial" w:hAnsi="Arial" w:cs="Arial"/>
          <w:sz w:val="20"/>
          <w:szCs w:val="20"/>
        </w:rPr>
        <w:t>P</w:t>
      </w:r>
      <w:r w:rsidRPr="007528A4">
        <w:rPr>
          <w:rFonts w:ascii="Arial" w:hAnsi="Arial" w:cs="Arial"/>
          <w:sz w:val="20"/>
          <w:szCs w:val="20"/>
        </w:rPr>
        <w:t>arti, si provvede alla modifica del contratto a decorrere dalla nuova annualità.</w:t>
      </w:r>
    </w:p>
    <w:p w14:paraId="11855B18" w14:textId="77777777" w:rsidR="00D81F0A" w:rsidRPr="007528A4" w:rsidRDefault="00D81F0A" w:rsidP="00D81F0A">
      <w:pPr>
        <w:tabs>
          <w:tab w:val="left" w:pos="3645"/>
        </w:tabs>
        <w:spacing w:before="120" w:after="120" w:line="264" w:lineRule="auto"/>
        <w:jc w:val="both"/>
        <w:rPr>
          <w:rFonts w:ascii="Arial" w:hAnsi="Arial" w:cs="Arial"/>
          <w:sz w:val="20"/>
          <w:szCs w:val="20"/>
        </w:rPr>
      </w:pPr>
      <w:r w:rsidRPr="007528A4">
        <w:rPr>
          <w:rFonts w:ascii="Arial" w:hAnsi="Arial" w:cs="Arial"/>
          <w:sz w:val="20"/>
          <w:szCs w:val="20"/>
        </w:rPr>
        <w:t xml:space="preserve">In caso di disaccordo, si applica quanto previsto al successivo articolo </w:t>
      </w:r>
      <w:r w:rsidRPr="007528A4">
        <w:rPr>
          <w:rFonts w:ascii="Arial" w:hAnsi="Arial" w:cs="Arial"/>
          <w:i/>
          <w:sz w:val="20"/>
          <w:szCs w:val="20"/>
        </w:rPr>
        <w:t>RECESSO</w:t>
      </w:r>
      <w:bookmarkEnd w:id="54"/>
      <w:r w:rsidRPr="007528A4">
        <w:rPr>
          <w:rFonts w:ascii="Arial" w:hAnsi="Arial" w:cs="Arial"/>
          <w:sz w:val="20"/>
          <w:szCs w:val="20"/>
        </w:rPr>
        <w:t>.</w:t>
      </w:r>
      <w:bookmarkEnd w:id="55"/>
    </w:p>
    <w:p w14:paraId="35D20AFF" w14:textId="0CB6630C" w:rsidR="00BF01DB" w:rsidRPr="007528A4" w:rsidRDefault="00BF01DB" w:rsidP="00504186">
      <w:pPr>
        <w:pStyle w:val="Titolo"/>
        <w:numPr>
          <w:ilvl w:val="0"/>
          <w:numId w:val="5"/>
        </w:numPr>
        <w:jc w:val="both"/>
        <w:rPr>
          <w:rFonts w:ascii="Arial" w:hAnsi="Arial" w:cs="Arial"/>
          <w:sz w:val="20"/>
          <w:szCs w:val="20"/>
        </w:rPr>
      </w:pPr>
      <w:bookmarkStart w:id="59" w:name="_Toc53565086"/>
      <w:bookmarkStart w:id="60" w:name="_Hlk44455958"/>
      <w:bookmarkEnd w:id="53"/>
      <w:r w:rsidRPr="007528A4">
        <w:rPr>
          <w:rFonts w:ascii="Arial" w:hAnsi="Arial" w:cs="Arial"/>
          <w:sz w:val="20"/>
          <w:szCs w:val="20"/>
        </w:rPr>
        <w:t>Recesso</w:t>
      </w:r>
      <w:bookmarkEnd w:id="59"/>
    </w:p>
    <w:p w14:paraId="55FC9EEB" w14:textId="518B9E7F" w:rsidR="00BF01DB" w:rsidRPr="007528A4" w:rsidRDefault="00BF01DB" w:rsidP="00BF01DB">
      <w:pPr>
        <w:jc w:val="both"/>
        <w:rPr>
          <w:rFonts w:ascii="Arial" w:hAnsi="Arial" w:cs="Arial"/>
          <w:sz w:val="20"/>
          <w:szCs w:val="20"/>
        </w:rPr>
      </w:pPr>
      <w:bookmarkStart w:id="61" w:name="_Hlk48114916"/>
      <w:bookmarkStart w:id="62" w:name="_Hlk123728689"/>
      <w:bookmarkStart w:id="63" w:name="_Hlk123729570"/>
      <w:bookmarkStart w:id="64" w:name="_Hlk45797178"/>
      <w:r w:rsidRPr="007528A4">
        <w:rPr>
          <w:rFonts w:ascii="Arial" w:hAnsi="Arial" w:cs="Arial"/>
          <w:sz w:val="20"/>
          <w:szCs w:val="20"/>
        </w:rPr>
        <w:t xml:space="preserve">In caso di mancato accordo ai sensi dell’articolo </w:t>
      </w:r>
      <w:r w:rsidRPr="007528A4">
        <w:rPr>
          <w:rFonts w:ascii="Arial" w:hAnsi="Arial" w:cs="Arial"/>
          <w:i/>
          <w:sz w:val="20"/>
          <w:szCs w:val="20"/>
        </w:rPr>
        <w:t>REVISIONE DEL PREZZO</w:t>
      </w:r>
      <w:r w:rsidRPr="007528A4">
        <w:rPr>
          <w:rFonts w:ascii="Arial" w:hAnsi="Arial" w:cs="Arial"/>
          <w:sz w:val="20"/>
          <w:szCs w:val="20"/>
        </w:rPr>
        <w:t xml:space="preserve"> tra le parti, la Società può recedere dal contratto di assicurazione</w:t>
      </w:r>
      <w:r w:rsidR="00BB54AB" w:rsidRPr="007528A4">
        <w:rPr>
          <w:rFonts w:ascii="Arial" w:hAnsi="Arial" w:cs="Arial"/>
          <w:sz w:val="20"/>
          <w:szCs w:val="20"/>
        </w:rPr>
        <w:t xml:space="preserve"> mediante comunicazione da effettuarsi al Contraente a mezzo posta elettronica certificata, </w:t>
      </w:r>
      <w:bookmarkStart w:id="65" w:name="_Hlk48114898"/>
      <w:r w:rsidR="00BB54AB" w:rsidRPr="007528A4">
        <w:rPr>
          <w:rFonts w:ascii="Arial" w:hAnsi="Arial" w:cs="Arial"/>
          <w:sz w:val="20"/>
          <w:szCs w:val="20"/>
        </w:rPr>
        <w:t>inserendo in copia il Broker</w:t>
      </w:r>
      <w:bookmarkEnd w:id="65"/>
      <w:r w:rsidRPr="007528A4">
        <w:rPr>
          <w:rFonts w:ascii="Arial" w:hAnsi="Arial" w:cs="Arial"/>
          <w:sz w:val="20"/>
          <w:szCs w:val="20"/>
        </w:rPr>
        <w:t xml:space="preserve">. </w:t>
      </w:r>
    </w:p>
    <w:p w14:paraId="576985BF" w14:textId="77777777" w:rsidR="00BF01DB" w:rsidRPr="007528A4" w:rsidRDefault="00BF01DB" w:rsidP="00BF01DB">
      <w:pPr>
        <w:jc w:val="both"/>
        <w:rPr>
          <w:rFonts w:ascii="Arial" w:hAnsi="Arial" w:cs="Arial"/>
          <w:sz w:val="20"/>
          <w:szCs w:val="20"/>
        </w:rPr>
      </w:pPr>
      <w:bookmarkStart w:id="66" w:name="_Hlk47693332"/>
      <w:bookmarkEnd w:id="61"/>
      <w:r w:rsidRPr="007528A4">
        <w:rPr>
          <w:rFonts w:ascii="Arial" w:hAnsi="Arial" w:cs="Arial"/>
          <w:sz w:val="20"/>
          <w:szCs w:val="20"/>
        </w:rPr>
        <w:t>Il recesso decorre dalla scadenza dell’annualità.</w:t>
      </w:r>
    </w:p>
    <w:bookmarkEnd w:id="66"/>
    <w:p w14:paraId="063CCB34" w14:textId="02E742F2" w:rsidR="00BF01DB" w:rsidRPr="007528A4" w:rsidRDefault="00BF01DB" w:rsidP="00BF01DB">
      <w:pPr>
        <w:jc w:val="both"/>
        <w:rPr>
          <w:rFonts w:ascii="Arial" w:hAnsi="Arial" w:cs="Arial"/>
          <w:sz w:val="20"/>
          <w:szCs w:val="20"/>
        </w:rPr>
      </w:pPr>
      <w:r w:rsidRPr="007528A4">
        <w:rPr>
          <w:rFonts w:ascii="Arial" w:hAnsi="Arial" w:cs="Arial"/>
          <w:sz w:val="20"/>
          <w:szCs w:val="20"/>
        </w:rPr>
        <w:t xml:space="preserve">La facoltà di recesso si esercita entro </w:t>
      </w:r>
      <w:r w:rsidR="00FF5AF8" w:rsidRPr="007528A4">
        <w:rPr>
          <w:rFonts w:ascii="Arial" w:hAnsi="Arial" w:cs="Arial"/>
          <w:sz w:val="20"/>
          <w:szCs w:val="20"/>
        </w:rPr>
        <w:t>1 mese</w:t>
      </w:r>
      <w:r w:rsidRPr="007528A4">
        <w:rPr>
          <w:rFonts w:ascii="Arial" w:hAnsi="Arial" w:cs="Arial"/>
          <w:sz w:val="20"/>
          <w:szCs w:val="20"/>
        </w:rPr>
        <w:t xml:space="preserve"> dalla proposta di cui al punto a) dell’articolo </w:t>
      </w:r>
      <w:r w:rsidRPr="007528A4">
        <w:rPr>
          <w:rFonts w:ascii="Arial" w:hAnsi="Arial" w:cs="Arial"/>
          <w:i/>
          <w:sz w:val="20"/>
          <w:szCs w:val="20"/>
        </w:rPr>
        <w:t>REVISIONE DEL PREZZO</w:t>
      </w:r>
      <w:r w:rsidRPr="007528A4">
        <w:rPr>
          <w:rFonts w:ascii="Arial" w:hAnsi="Arial" w:cs="Arial"/>
          <w:sz w:val="20"/>
          <w:szCs w:val="20"/>
        </w:rPr>
        <w:t xml:space="preserve"> presentata dalla Società ovvero, nei casi di cui al punto b) del medesimo articolo, entro </w:t>
      </w:r>
      <w:r w:rsidR="00FF5AF8" w:rsidRPr="007528A4">
        <w:rPr>
          <w:rFonts w:ascii="Arial" w:hAnsi="Arial" w:cs="Arial"/>
          <w:sz w:val="20"/>
          <w:szCs w:val="20"/>
        </w:rPr>
        <w:t>1 mese</w:t>
      </w:r>
      <w:r w:rsidRPr="007528A4">
        <w:rPr>
          <w:rFonts w:ascii="Arial" w:hAnsi="Arial" w:cs="Arial"/>
          <w:sz w:val="20"/>
          <w:szCs w:val="20"/>
        </w:rPr>
        <w:t xml:space="preserve"> dalla ricezione della controproposta del Contraente.</w:t>
      </w:r>
    </w:p>
    <w:p w14:paraId="654C430F" w14:textId="7AB81346" w:rsidR="00BF01DB" w:rsidRDefault="00BF01DB" w:rsidP="00BF01DB">
      <w:pPr>
        <w:jc w:val="both"/>
        <w:rPr>
          <w:rFonts w:ascii="Arial" w:hAnsi="Arial" w:cs="Arial"/>
          <w:sz w:val="20"/>
          <w:szCs w:val="20"/>
        </w:rPr>
      </w:pPr>
      <w:r w:rsidRPr="007528A4">
        <w:rPr>
          <w:rFonts w:ascii="Arial" w:hAnsi="Arial" w:cs="Arial"/>
          <w:sz w:val="20"/>
          <w:szCs w:val="20"/>
        </w:rPr>
        <w:t xml:space="preserve">Qualora alla data di effetto del recesso il Contraente non sia riuscito ad affidare il nuovo contratto di assicurazione, a semplice richiesta di quest’ultimo, la Società s’impegna a prorogare l’assicurazione alle medesime condizioni normative ed economiche in vigore per un periodo massimo </w:t>
      </w:r>
      <w:r w:rsidR="003D26B8" w:rsidRPr="007528A4">
        <w:rPr>
          <w:rFonts w:ascii="Arial" w:hAnsi="Arial" w:cs="Arial"/>
          <w:sz w:val="20"/>
          <w:szCs w:val="20"/>
        </w:rPr>
        <w:t xml:space="preserve">di </w:t>
      </w:r>
      <w:proofErr w:type="gramStart"/>
      <w:r w:rsidR="003D26B8" w:rsidRPr="007528A4">
        <w:rPr>
          <w:rFonts w:ascii="Arial" w:hAnsi="Arial" w:cs="Arial"/>
          <w:sz w:val="20"/>
          <w:szCs w:val="20"/>
        </w:rPr>
        <w:t>6</w:t>
      </w:r>
      <w:proofErr w:type="gramEnd"/>
      <w:r w:rsidR="003D26B8" w:rsidRPr="007528A4">
        <w:rPr>
          <w:rFonts w:ascii="Arial" w:hAnsi="Arial" w:cs="Arial"/>
          <w:sz w:val="20"/>
          <w:szCs w:val="20"/>
        </w:rPr>
        <w:t xml:space="preserve"> mesi</w:t>
      </w:r>
      <w:r w:rsidRPr="007528A4">
        <w:rPr>
          <w:rFonts w:ascii="Arial" w:hAnsi="Arial" w:cs="Arial"/>
          <w:sz w:val="20"/>
          <w:szCs w:val="20"/>
        </w:rPr>
        <w:t>. Il Contraente provvede a corrispondere l’integrazione del premio</w:t>
      </w:r>
      <w:r w:rsidR="00251DF5" w:rsidRPr="007528A4">
        <w:rPr>
          <w:rFonts w:ascii="Arial" w:hAnsi="Arial" w:cs="Arial"/>
          <w:sz w:val="20"/>
          <w:szCs w:val="20"/>
        </w:rPr>
        <w:t xml:space="preserve">, nei termini previsti all’articolo </w:t>
      </w:r>
      <w:r w:rsidR="00382A2B" w:rsidRPr="007528A4">
        <w:rPr>
          <w:rFonts w:ascii="Arial" w:hAnsi="Arial" w:cs="Arial"/>
          <w:i/>
          <w:sz w:val="20"/>
          <w:szCs w:val="20"/>
        </w:rPr>
        <w:t>PAGAMENTO DEL PREMIO – DECORRENZA DELL’ASSICURAZIONE</w:t>
      </w:r>
      <w:bookmarkEnd w:id="62"/>
      <w:r w:rsidRPr="007528A4">
        <w:rPr>
          <w:rFonts w:ascii="Arial" w:hAnsi="Arial" w:cs="Arial"/>
          <w:sz w:val="20"/>
          <w:szCs w:val="20"/>
        </w:rPr>
        <w:t>.</w:t>
      </w:r>
      <w:bookmarkEnd w:id="63"/>
    </w:p>
    <w:p w14:paraId="367899DF" w14:textId="77777777" w:rsidR="00593EBA" w:rsidRPr="0095762A" w:rsidRDefault="00593EBA" w:rsidP="00BF01DB">
      <w:pPr>
        <w:jc w:val="both"/>
        <w:rPr>
          <w:rFonts w:ascii="Arial" w:hAnsi="Arial" w:cs="Arial"/>
          <w:sz w:val="20"/>
          <w:szCs w:val="20"/>
        </w:rPr>
      </w:pPr>
    </w:p>
    <w:p w14:paraId="0408915F" w14:textId="67586E2F" w:rsidR="00BF01DB" w:rsidRPr="007528A4" w:rsidRDefault="00BF01DB" w:rsidP="00504186">
      <w:pPr>
        <w:pStyle w:val="Titolo"/>
        <w:numPr>
          <w:ilvl w:val="0"/>
          <w:numId w:val="5"/>
        </w:numPr>
        <w:jc w:val="both"/>
        <w:rPr>
          <w:rFonts w:ascii="Arial" w:hAnsi="Arial" w:cs="Arial"/>
          <w:sz w:val="20"/>
          <w:szCs w:val="20"/>
        </w:rPr>
      </w:pPr>
      <w:bookmarkStart w:id="67" w:name="_Toc53565087"/>
      <w:bookmarkEnd w:id="64"/>
      <w:r w:rsidRPr="007528A4">
        <w:rPr>
          <w:rFonts w:ascii="Arial" w:hAnsi="Arial" w:cs="Arial"/>
          <w:sz w:val="20"/>
          <w:szCs w:val="20"/>
        </w:rPr>
        <w:t>Dichiarazioni inesatte e reticenze senza dolo</w:t>
      </w:r>
      <w:bookmarkEnd w:id="67"/>
    </w:p>
    <w:p w14:paraId="6A761C7D" w14:textId="77777777" w:rsidR="003D26B8" w:rsidRPr="007528A4" w:rsidRDefault="003D26B8" w:rsidP="003D26B8">
      <w:pPr>
        <w:jc w:val="both"/>
        <w:rPr>
          <w:rFonts w:ascii="Arial" w:hAnsi="Arial" w:cs="Arial"/>
          <w:sz w:val="20"/>
          <w:szCs w:val="20"/>
        </w:rPr>
      </w:pPr>
      <w:bookmarkStart w:id="68" w:name="_Hlk123728720"/>
      <w:r w:rsidRPr="007528A4">
        <w:rPr>
          <w:rFonts w:ascii="Arial" w:hAnsi="Arial" w:cs="Arial"/>
          <w:sz w:val="20"/>
          <w:szCs w:val="20"/>
        </w:rPr>
        <w:t>Nell’ipotesi di cui all’art. 1893, comma 1, del Codice Civile, in assenza di dolo, il diritto di recesso della Società potrà avvenire, fermo restando l’obbligo della dichiarazione da farsi al Contraente nei 3 mesi successivi al giorno in cui la Società ha conosciuto l'inesattezza della dichiarazione o la reticenza, secondo la procedura di cui agli articoli REVISIONE DEL PREZZO e RECESSO e con decorrenza del termine di cui al punto b) del citato articolo REVISIONE DEL PREZZO dalla ricezione della citata dichiarazione.</w:t>
      </w:r>
    </w:p>
    <w:p w14:paraId="22C32A7C" w14:textId="0B1B3984" w:rsidR="00BF01DB" w:rsidRPr="007528A4" w:rsidRDefault="003D26B8" w:rsidP="003D26B8">
      <w:pPr>
        <w:jc w:val="both"/>
        <w:rPr>
          <w:rFonts w:ascii="Arial" w:hAnsi="Arial" w:cs="Arial"/>
          <w:sz w:val="20"/>
          <w:szCs w:val="20"/>
        </w:rPr>
      </w:pPr>
      <w:r w:rsidRPr="007528A4">
        <w:rPr>
          <w:rFonts w:ascii="Arial" w:hAnsi="Arial" w:cs="Arial"/>
          <w:sz w:val="20"/>
          <w:szCs w:val="20"/>
        </w:rPr>
        <w:t xml:space="preserve">Qualora si verifichi un sinistro prima che l'inesattezza della dichiarazione o la reticenza sia conosciuta dalla Società, o prima che questa abbia dichiarato di recedere dal contratto, la Società è comunque tenuta, in deroga a quanto previsto dall’art. 1893, comma 2, del </w:t>
      </w:r>
      <w:proofErr w:type="gramStart"/>
      <w:r w:rsidRPr="007528A4">
        <w:rPr>
          <w:rFonts w:ascii="Arial" w:hAnsi="Arial" w:cs="Arial"/>
          <w:sz w:val="20"/>
          <w:szCs w:val="20"/>
        </w:rPr>
        <w:t>Codice Civile</w:t>
      </w:r>
      <w:proofErr w:type="gramEnd"/>
      <w:r w:rsidRPr="007528A4">
        <w:rPr>
          <w:rFonts w:ascii="Arial" w:hAnsi="Arial" w:cs="Arial"/>
          <w:sz w:val="20"/>
          <w:szCs w:val="20"/>
        </w:rPr>
        <w:t>, al pagamento dell’indennizzo per l’intero</w:t>
      </w:r>
      <w:bookmarkEnd w:id="68"/>
      <w:r w:rsidRPr="007528A4">
        <w:rPr>
          <w:rFonts w:ascii="Arial" w:hAnsi="Arial" w:cs="Arial"/>
          <w:sz w:val="20"/>
          <w:szCs w:val="20"/>
        </w:rPr>
        <w:t>.</w:t>
      </w:r>
    </w:p>
    <w:p w14:paraId="5620722A" w14:textId="6B5DDE04" w:rsidR="00BF01DB" w:rsidRPr="007528A4" w:rsidRDefault="00BF01DB" w:rsidP="00504186">
      <w:pPr>
        <w:pStyle w:val="Titolo"/>
        <w:numPr>
          <w:ilvl w:val="0"/>
          <w:numId w:val="5"/>
        </w:numPr>
        <w:jc w:val="both"/>
        <w:rPr>
          <w:rFonts w:ascii="Arial" w:hAnsi="Arial" w:cs="Arial"/>
          <w:sz w:val="20"/>
          <w:szCs w:val="20"/>
        </w:rPr>
      </w:pPr>
      <w:bookmarkStart w:id="69" w:name="_Toc53565088"/>
      <w:bookmarkStart w:id="70" w:name="_Hlk123566228"/>
      <w:bookmarkEnd w:id="60"/>
      <w:r w:rsidRPr="007528A4">
        <w:rPr>
          <w:rFonts w:ascii="Arial" w:hAnsi="Arial" w:cs="Arial"/>
          <w:sz w:val="20"/>
          <w:szCs w:val="20"/>
        </w:rPr>
        <w:t>Recesso in caso di Sinistr</w:t>
      </w:r>
      <w:bookmarkEnd w:id="69"/>
      <w:r w:rsidR="003D26B8" w:rsidRPr="007528A4">
        <w:rPr>
          <w:rFonts w:ascii="Arial" w:hAnsi="Arial" w:cs="Arial"/>
          <w:sz w:val="20"/>
          <w:szCs w:val="20"/>
        </w:rPr>
        <w:t>i</w:t>
      </w:r>
    </w:p>
    <w:p w14:paraId="35C88E46" w14:textId="77777777" w:rsidR="00BF01DB" w:rsidRPr="007528A4" w:rsidRDefault="00BF01DB" w:rsidP="00BF01DB">
      <w:pPr>
        <w:jc w:val="both"/>
        <w:rPr>
          <w:rFonts w:ascii="Arial" w:hAnsi="Arial" w:cs="Arial"/>
          <w:sz w:val="20"/>
          <w:szCs w:val="20"/>
        </w:rPr>
      </w:pPr>
      <w:r w:rsidRPr="007528A4">
        <w:rPr>
          <w:rFonts w:ascii="Arial" w:hAnsi="Arial" w:cs="Arial"/>
          <w:sz w:val="20"/>
          <w:szCs w:val="20"/>
        </w:rPr>
        <w:t>Il recesso in caso di sinistro non si applica alla presente assicurazione.</w:t>
      </w:r>
    </w:p>
    <w:p w14:paraId="41305921" w14:textId="77777777" w:rsidR="0064047A" w:rsidRPr="007528A4" w:rsidRDefault="0064047A" w:rsidP="00504186">
      <w:pPr>
        <w:pStyle w:val="Titolo"/>
        <w:numPr>
          <w:ilvl w:val="0"/>
          <w:numId w:val="5"/>
        </w:numPr>
        <w:jc w:val="both"/>
        <w:rPr>
          <w:rFonts w:ascii="Arial" w:hAnsi="Arial" w:cs="Arial"/>
          <w:sz w:val="20"/>
          <w:szCs w:val="20"/>
        </w:rPr>
      </w:pPr>
      <w:bookmarkStart w:id="71" w:name="_Toc53565089"/>
      <w:r w:rsidRPr="007528A4">
        <w:rPr>
          <w:rFonts w:ascii="Arial" w:hAnsi="Arial" w:cs="Arial"/>
          <w:sz w:val="20"/>
          <w:szCs w:val="20"/>
        </w:rPr>
        <w:lastRenderedPageBreak/>
        <w:t>Foro competente</w:t>
      </w:r>
      <w:bookmarkEnd w:id="56"/>
      <w:bookmarkEnd w:id="57"/>
      <w:bookmarkEnd w:id="58"/>
      <w:bookmarkEnd w:id="71"/>
    </w:p>
    <w:p w14:paraId="4FF9E853" w14:textId="7F09D132" w:rsidR="00BF01DB" w:rsidRPr="007528A4" w:rsidRDefault="00BF01DB" w:rsidP="00BF01DB">
      <w:pPr>
        <w:jc w:val="both"/>
        <w:rPr>
          <w:rFonts w:ascii="Arial" w:hAnsi="Arial" w:cs="Arial"/>
          <w:sz w:val="20"/>
          <w:szCs w:val="20"/>
        </w:rPr>
      </w:pPr>
      <w:r w:rsidRPr="007528A4">
        <w:rPr>
          <w:rFonts w:ascii="Arial" w:hAnsi="Arial" w:cs="Arial"/>
          <w:sz w:val="20"/>
          <w:szCs w:val="20"/>
        </w:rPr>
        <w:t>Per le controversie riguardanti l’applicazione e l’esecuzione della presente Assicurazione, è competente, a scelta del Contraente, il foro ove ha sede lo stesso oppure l’Assicurato, fat</w:t>
      </w:r>
      <w:r w:rsidR="00E777A5" w:rsidRPr="007528A4">
        <w:rPr>
          <w:rFonts w:ascii="Arial" w:hAnsi="Arial" w:cs="Arial"/>
          <w:sz w:val="20"/>
          <w:szCs w:val="20"/>
        </w:rPr>
        <w:t>to salvo quanto previsto dal D.l</w:t>
      </w:r>
      <w:r w:rsidRPr="007528A4">
        <w:rPr>
          <w:rFonts w:ascii="Arial" w:hAnsi="Arial" w:cs="Arial"/>
          <w:sz w:val="20"/>
          <w:szCs w:val="20"/>
        </w:rPr>
        <w:t>gs. 28/2010.</w:t>
      </w:r>
    </w:p>
    <w:p w14:paraId="415291B1" w14:textId="77777777" w:rsidR="00BF01DB" w:rsidRPr="007528A4" w:rsidRDefault="00BF01DB" w:rsidP="00BF01DB">
      <w:pPr>
        <w:jc w:val="both"/>
        <w:rPr>
          <w:rFonts w:ascii="Arial" w:hAnsi="Arial" w:cs="Arial"/>
          <w:sz w:val="20"/>
          <w:szCs w:val="20"/>
        </w:rPr>
      </w:pPr>
      <w:r w:rsidRPr="007528A4">
        <w:rPr>
          <w:rFonts w:ascii="Arial" w:hAnsi="Arial" w:cs="Arial"/>
          <w:sz w:val="20"/>
          <w:szCs w:val="20"/>
        </w:rPr>
        <w:t>La Società può eleggere un domicilio diverso dalla propria sede legale per la notifica dei sinistri o degli atti giudiziari.</w:t>
      </w:r>
    </w:p>
    <w:p w14:paraId="5CF470BD" w14:textId="77777777" w:rsidR="0064047A" w:rsidRPr="007528A4" w:rsidRDefault="0064047A" w:rsidP="00504186">
      <w:pPr>
        <w:pStyle w:val="Titolo"/>
        <w:numPr>
          <w:ilvl w:val="0"/>
          <w:numId w:val="5"/>
        </w:numPr>
        <w:jc w:val="both"/>
        <w:rPr>
          <w:rFonts w:ascii="Arial" w:hAnsi="Arial" w:cs="Arial"/>
          <w:sz w:val="20"/>
          <w:szCs w:val="20"/>
        </w:rPr>
      </w:pPr>
      <w:bookmarkStart w:id="72" w:name="_Toc425495384"/>
      <w:bookmarkStart w:id="73" w:name="_Toc426016102"/>
      <w:bookmarkStart w:id="74" w:name="_Toc53565090"/>
      <w:bookmarkStart w:id="75" w:name="_Toc197850250"/>
      <w:bookmarkStart w:id="76" w:name="_Hlk31011182"/>
      <w:r w:rsidRPr="007528A4">
        <w:rPr>
          <w:rFonts w:ascii="Arial" w:hAnsi="Arial" w:cs="Arial"/>
          <w:sz w:val="20"/>
          <w:szCs w:val="20"/>
        </w:rPr>
        <w:t>Tracciabilità dei flussi finanziari</w:t>
      </w:r>
      <w:bookmarkEnd w:id="72"/>
      <w:bookmarkEnd w:id="73"/>
      <w:bookmarkEnd w:id="74"/>
      <w:r w:rsidRPr="007528A4">
        <w:rPr>
          <w:rFonts w:ascii="Arial" w:hAnsi="Arial" w:cs="Arial"/>
          <w:sz w:val="20"/>
          <w:szCs w:val="20"/>
        </w:rPr>
        <w:t xml:space="preserve"> </w:t>
      </w:r>
    </w:p>
    <w:p w14:paraId="2895DE4D" w14:textId="20F24AB8" w:rsidR="0064047A" w:rsidRPr="007528A4" w:rsidRDefault="0064047A" w:rsidP="0034641F">
      <w:pPr>
        <w:tabs>
          <w:tab w:val="left" w:pos="3645"/>
        </w:tabs>
        <w:spacing w:before="180" w:after="120" w:line="264" w:lineRule="auto"/>
        <w:jc w:val="both"/>
        <w:rPr>
          <w:rFonts w:ascii="Arial" w:hAnsi="Arial" w:cs="Arial"/>
          <w:sz w:val="20"/>
          <w:szCs w:val="20"/>
        </w:rPr>
      </w:pPr>
      <w:r w:rsidRPr="007528A4">
        <w:rPr>
          <w:rFonts w:ascii="Arial" w:hAnsi="Arial" w:cs="Arial"/>
          <w:sz w:val="20"/>
          <w:szCs w:val="20"/>
        </w:rPr>
        <w:t>La Società è tenuta ad assolvere a tutti gli obblighi previsti dall’art. 3 della legge n. 136/2010 al fine di assicurare la tracciabilità dei movimenti finanziari relativi all’Appalto.</w:t>
      </w:r>
    </w:p>
    <w:p w14:paraId="187DE912" w14:textId="3DE0D0F5" w:rsidR="0064047A" w:rsidRPr="007528A4" w:rsidRDefault="00E12353" w:rsidP="0034641F">
      <w:pPr>
        <w:tabs>
          <w:tab w:val="left" w:pos="3645"/>
        </w:tabs>
        <w:spacing w:before="180" w:after="120" w:line="264" w:lineRule="auto"/>
        <w:jc w:val="both"/>
        <w:rPr>
          <w:rFonts w:ascii="Arial" w:hAnsi="Arial" w:cs="Arial"/>
          <w:sz w:val="20"/>
          <w:szCs w:val="20"/>
        </w:rPr>
      </w:pPr>
      <w:r w:rsidRPr="007528A4">
        <w:rPr>
          <w:rFonts w:ascii="Arial" w:hAnsi="Arial" w:cs="Arial"/>
          <w:sz w:val="20"/>
          <w:szCs w:val="20"/>
        </w:rPr>
        <w:t xml:space="preserve">Qualora la Società non assolva </w:t>
      </w:r>
      <w:r w:rsidR="0064047A" w:rsidRPr="007528A4">
        <w:rPr>
          <w:rFonts w:ascii="Arial" w:hAnsi="Arial" w:cs="Arial"/>
          <w:sz w:val="20"/>
          <w:szCs w:val="20"/>
        </w:rPr>
        <w:t xml:space="preserve">ai suddetti obblighi, il presente contratto si risolve di diritto ai sensi del comma 9 dell’art. 3 della legge 136/2010. La Società è tenuta al pieno rispetto di quanto previsto dall’Art. 3 della Legge 136/2010. </w:t>
      </w:r>
    </w:p>
    <w:p w14:paraId="31631AC0" w14:textId="77777777" w:rsidR="00841CC2" w:rsidRPr="007528A4" w:rsidRDefault="00841CC2" w:rsidP="0034641F">
      <w:pPr>
        <w:tabs>
          <w:tab w:val="left" w:pos="3645"/>
        </w:tabs>
        <w:spacing w:before="180" w:after="120" w:line="264" w:lineRule="auto"/>
        <w:jc w:val="both"/>
        <w:rPr>
          <w:rFonts w:ascii="Arial" w:hAnsi="Arial" w:cs="Arial"/>
          <w:sz w:val="20"/>
          <w:szCs w:val="20"/>
        </w:rPr>
      </w:pPr>
      <w:r w:rsidRPr="007528A4">
        <w:rPr>
          <w:rFonts w:ascii="Arial" w:hAnsi="Arial" w:cs="Arial"/>
          <w:sz w:val="20"/>
          <w:szCs w:val="20"/>
        </w:rPr>
        <w:t>In tale caso la risoluzione del contratto non pregiudica comunque le garanzie relative ai sinistri verificatisi antecedentemente alla data di risoluzione di diritto, restando immutato il regolare iter liquidativo.</w:t>
      </w:r>
    </w:p>
    <w:p w14:paraId="42060EF7" w14:textId="77777777" w:rsidR="0064047A" w:rsidRPr="007528A4" w:rsidRDefault="0064047A" w:rsidP="00504186">
      <w:pPr>
        <w:pStyle w:val="Titolo"/>
        <w:numPr>
          <w:ilvl w:val="0"/>
          <w:numId w:val="5"/>
        </w:numPr>
        <w:jc w:val="both"/>
        <w:rPr>
          <w:rFonts w:ascii="Arial" w:hAnsi="Arial" w:cs="Arial"/>
          <w:sz w:val="20"/>
          <w:szCs w:val="20"/>
        </w:rPr>
      </w:pPr>
      <w:bookmarkStart w:id="77" w:name="_Toc197850253"/>
      <w:bookmarkStart w:id="78" w:name="_Toc425495385"/>
      <w:bookmarkStart w:id="79" w:name="_Toc426016103"/>
      <w:bookmarkStart w:id="80" w:name="_Toc53565091"/>
      <w:bookmarkEnd w:id="75"/>
      <w:r w:rsidRPr="007528A4">
        <w:rPr>
          <w:rFonts w:ascii="Arial" w:hAnsi="Arial" w:cs="Arial"/>
          <w:sz w:val="20"/>
          <w:szCs w:val="20"/>
        </w:rPr>
        <w:t>Interpretazione della Polizza</w:t>
      </w:r>
      <w:bookmarkStart w:id="81" w:name="_Toc197850255"/>
      <w:bookmarkEnd w:id="77"/>
      <w:bookmarkEnd w:id="78"/>
      <w:bookmarkEnd w:id="79"/>
      <w:bookmarkEnd w:id="80"/>
    </w:p>
    <w:p w14:paraId="7D79040D" w14:textId="77777777" w:rsidR="0064047A" w:rsidRPr="007528A4" w:rsidRDefault="0064047A" w:rsidP="0034641F">
      <w:pPr>
        <w:tabs>
          <w:tab w:val="left" w:pos="3645"/>
        </w:tabs>
        <w:spacing w:before="180" w:after="120" w:line="264" w:lineRule="auto"/>
        <w:jc w:val="both"/>
        <w:rPr>
          <w:rFonts w:ascii="Arial" w:hAnsi="Arial" w:cs="Arial"/>
          <w:sz w:val="20"/>
          <w:szCs w:val="20"/>
        </w:rPr>
      </w:pPr>
      <w:r w:rsidRPr="007528A4">
        <w:rPr>
          <w:rFonts w:ascii="Arial" w:hAnsi="Arial" w:cs="Arial"/>
          <w:sz w:val="20"/>
          <w:szCs w:val="20"/>
        </w:rPr>
        <w:t xml:space="preserve">Si conviene fra le Parti che verrà data l’interpretazione più estensiva e più favorevole all’Assicurato e/o Contraente su quanto contemplato dalle condizioni tutte di </w:t>
      </w:r>
      <w:r w:rsidR="00E26ED4" w:rsidRPr="007528A4">
        <w:rPr>
          <w:rFonts w:ascii="Arial" w:hAnsi="Arial" w:cs="Arial"/>
          <w:sz w:val="20"/>
          <w:szCs w:val="20"/>
        </w:rPr>
        <w:t>Polizza</w:t>
      </w:r>
      <w:r w:rsidRPr="007528A4">
        <w:rPr>
          <w:rFonts w:ascii="Arial" w:hAnsi="Arial" w:cs="Arial"/>
          <w:sz w:val="20"/>
          <w:szCs w:val="20"/>
        </w:rPr>
        <w:t xml:space="preserve">. </w:t>
      </w:r>
    </w:p>
    <w:p w14:paraId="269D5D43" w14:textId="77777777" w:rsidR="0064047A" w:rsidRPr="007528A4" w:rsidRDefault="0064047A" w:rsidP="00504186">
      <w:pPr>
        <w:pStyle w:val="Titolo"/>
        <w:numPr>
          <w:ilvl w:val="0"/>
          <w:numId w:val="5"/>
        </w:numPr>
        <w:jc w:val="both"/>
        <w:rPr>
          <w:rFonts w:ascii="Arial" w:hAnsi="Arial" w:cs="Arial"/>
          <w:sz w:val="20"/>
          <w:szCs w:val="20"/>
        </w:rPr>
      </w:pPr>
      <w:bookmarkStart w:id="82" w:name="_Toc425495386"/>
      <w:bookmarkStart w:id="83" w:name="_Toc426016104"/>
      <w:bookmarkStart w:id="84" w:name="_Toc53565092"/>
      <w:r w:rsidRPr="007528A4">
        <w:rPr>
          <w:rFonts w:ascii="Arial" w:hAnsi="Arial" w:cs="Arial"/>
          <w:sz w:val="20"/>
          <w:szCs w:val="20"/>
        </w:rPr>
        <w:t>Oneri fiscali</w:t>
      </w:r>
      <w:bookmarkEnd w:id="81"/>
      <w:bookmarkEnd w:id="82"/>
      <w:bookmarkEnd w:id="83"/>
      <w:bookmarkEnd w:id="84"/>
    </w:p>
    <w:p w14:paraId="7E0F9499" w14:textId="77777777" w:rsidR="0064047A" w:rsidRPr="007528A4" w:rsidRDefault="0064047A" w:rsidP="0034641F">
      <w:pPr>
        <w:tabs>
          <w:tab w:val="left" w:pos="3645"/>
        </w:tabs>
        <w:spacing w:before="180" w:after="120" w:line="264" w:lineRule="auto"/>
        <w:jc w:val="both"/>
        <w:rPr>
          <w:rFonts w:ascii="Arial" w:hAnsi="Arial" w:cs="Arial"/>
          <w:sz w:val="20"/>
          <w:szCs w:val="20"/>
        </w:rPr>
      </w:pPr>
      <w:r w:rsidRPr="007528A4">
        <w:rPr>
          <w:rFonts w:ascii="Arial" w:hAnsi="Arial" w:cs="Arial"/>
          <w:sz w:val="20"/>
          <w:szCs w:val="20"/>
        </w:rPr>
        <w:t>Gli oneri fiscali relativi all’</w:t>
      </w:r>
      <w:r w:rsidR="00E26ED4" w:rsidRPr="007528A4">
        <w:rPr>
          <w:rFonts w:ascii="Arial" w:hAnsi="Arial" w:cs="Arial"/>
          <w:sz w:val="20"/>
          <w:szCs w:val="20"/>
        </w:rPr>
        <w:t>Assicurazione</w:t>
      </w:r>
      <w:r w:rsidRPr="007528A4">
        <w:rPr>
          <w:rFonts w:ascii="Arial" w:hAnsi="Arial" w:cs="Arial"/>
          <w:sz w:val="20"/>
          <w:szCs w:val="20"/>
        </w:rPr>
        <w:t xml:space="preserve"> sono a carico della Contraente.</w:t>
      </w:r>
    </w:p>
    <w:p w14:paraId="36C4B9CD" w14:textId="77777777" w:rsidR="0064047A" w:rsidRPr="007528A4" w:rsidRDefault="0064047A" w:rsidP="00504186">
      <w:pPr>
        <w:pStyle w:val="Titolo"/>
        <w:numPr>
          <w:ilvl w:val="0"/>
          <w:numId w:val="5"/>
        </w:numPr>
        <w:jc w:val="both"/>
        <w:rPr>
          <w:rFonts w:ascii="Arial" w:hAnsi="Arial" w:cs="Arial"/>
          <w:sz w:val="20"/>
          <w:szCs w:val="20"/>
          <w:lang w:eastAsia="en-US"/>
        </w:rPr>
      </w:pPr>
      <w:bookmarkStart w:id="85" w:name="_Toc197850257"/>
      <w:bookmarkStart w:id="86" w:name="_Toc225822932"/>
      <w:bookmarkStart w:id="87" w:name="_Toc425495387"/>
      <w:bookmarkStart w:id="88" w:name="_Toc426016105"/>
      <w:bookmarkStart w:id="89" w:name="_Toc53565093"/>
      <w:r w:rsidRPr="007528A4">
        <w:rPr>
          <w:rFonts w:ascii="Arial" w:hAnsi="Arial" w:cs="Arial"/>
          <w:sz w:val="20"/>
          <w:szCs w:val="20"/>
          <w:lang w:eastAsia="en-US"/>
        </w:rPr>
        <w:t>Rinvio a</w:t>
      </w:r>
      <w:r w:rsidR="00841CC2" w:rsidRPr="007528A4">
        <w:rPr>
          <w:rFonts w:ascii="Arial" w:hAnsi="Arial" w:cs="Arial"/>
          <w:sz w:val="20"/>
          <w:szCs w:val="20"/>
          <w:lang w:eastAsia="en-US"/>
        </w:rPr>
        <w:t>lle</w:t>
      </w:r>
      <w:r w:rsidRPr="007528A4">
        <w:rPr>
          <w:rFonts w:ascii="Arial" w:hAnsi="Arial" w:cs="Arial"/>
          <w:sz w:val="20"/>
          <w:szCs w:val="20"/>
          <w:lang w:eastAsia="en-US"/>
        </w:rPr>
        <w:t xml:space="preserve"> norme</w:t>
      </w:r>
      <w:bookmarkEnd w:id="85"/>
      <w:bookmarkEnd w:id="86"/>
      <w:bookmarkEnd w:id="87"/>
      <w:r w:rsidR="00841CC2" w:rsidRPr="007528A4">
        <w:rPr>
          <w:rFonts w:ascii="Arial" w:hAnsi="Arial" w:cs="Arial"/>
          <w:sz w:val="20"/>
          <w:szCs w:val="20"/>
          <w:lang w:eastAsia="en-US"/>
        </w:rPr>
        <w:t xml:space="preserve"> di legge</w:t>
      </w:r>
      <w:bookmarkEnd w:id="88"/>
      <w:bookmarkEnd w:id="89"/>
    </w:p>
    <w:p w14:paraId="17422C50" w14:textId="5FAE0C8A" w:rsidR="003D26B8" w:rsidRPr="007528A4" w:rsidRDefault="003D26B8" w:rsidP="003D26B8">
      <w:pPr>
        <w:tabs>
          <w:tab w:val="left" w:pos="3645"/>
        </w:tabs>
        <w:spacing w:before="180" w:after="120" w:line="264" w:lineRule="auto"/>
        <w:jc w:val="both"/>
        <w:rPr>
          <w:rFonts w:ascii="Arial" w:hAnsi="Arial" w:cs="Arial"/>
          <w:sz w:val="20"/>
          <w:szCs w:val="20"/>
        </w:rPr>
      </w:pPr>
      <w:bookmarkStart w:id="90" w:name="_Hlk123729700"/>
      <w:bookmarkStart w:id="91" w:name="_Hlk123728991"/>
      <w:bookmarkStart w:id="92" w:name="_Toc53565094"/>
      <w:r w:rsidRPr="007528A4">
        <w:rPr>
          <w:rFonts w:ascii="Arial" w:hAnsi="Arial" w:cs="Arial"/>
          <w:sz w:val="20"/>
          <w:szCs w:val="20"/>
        </w:rPr>
        <w:t>Il presente contratto è regolato dalla legge italiana; laddove in esso siano richiamate norme, disposizioni regolamentari e simili, sono altresì automaticamente richiamate eventuali e successive modifiche e integrazioni. Per quanto non disciplinato dalle presenti condizioni contrattuali, valgono unicamente le norme di legge e regolamentari vigenti, comprese successive modifiche e integrazioni</w:t>
      </w:r>
      <w:bookmarkEnd w:id="90"/>
      <w:r w:rsidRPr="007528A4">
        <w:rPr>
          <w:rFonts w:ascii="Arial" w:hAnsi="Arial" w:cs="Arial"/>
          <w:sz w:val="20"/>
          <w:szCs w:val="20"/>
        </w:rPr>
        <w:t>.</w:t>
      </w:r>
      <w:bookmarkEnd w:id="91"/>
    </w:p>
    <w:p w14:paraId="36F08ABC" w14:textId="7A5F4465" w:rsidR="0064047A" w:rsidRPr="007528A4" w:rsidRDefault="00BF01DB" w:rsidP="00504186">
      <w:pPr>
        <w:pStyle w:val="Titolo"/>
        <w:numPr>
          <w:ilvl w:val="0"/>
          <w:numId w:val="5"/>
        </w:numPr>
        <w:jc w:val="both"/>
        <w:rPr>
          <w:rFonts w:ascii="Arial" w:hAnsi="Arial" w:cs="Arial"/>
          <w:sz w:val="20"/>
          <w:szCs w:val="20"/>
        </w:rPr>
      </w:pPr>
      <w:r w:rsidRPr="007528A4">
        <w:rPr>
          <w:rFonts w:ascii="Arial" w:hAnsi="Arial" w:cs="Arial"/>
          <w:sz w:val="20"/>
          <w:szCs w:val="20"/>
        </w:rPr>
        <w:t>Trattamento dei dati</w:t>
      </w:r>
      <w:bookmarkEnd w:id="92"/>
    </w:p>
    <w:p w14:paraId="62F41104" w14:textId="700724E3" w:rsidR="000211F3" w:rsidRPr="007528A4" w:rsidRDefault="00BF01DB" w:rsidP="0034641F">
      <w:pPr>
        <w:tabs>
          <w:tab w:val="left" w:pos="3645"/>
        </w:tabs>
        <w:spacing w:before="180" w:after="120" w:line="264" w:lineRule="auto"/>
        <w:jc w:val="both"/>
        <w:rPr>
          <w:rFonts w:ascii="Arial" w:hAnsi="Arial" w:cs="Arial"/>
          <w:sz w:val="20"/>
          <w:szCs w:val="20"/>
        </w:rPr>
      </w:pPr>
      <w:r w:rsidRPr="007528A4">
        <w:rPr>
          <w:rFonts w:ascii="Arial" w:hAnsi="Arial" w:cs="Arial"/>
          <w:sz w:val="20"/>
          <w:szCs w:val="20"/>
        </w:rPr>
        <w:t>Ai sensi della normativa vigente (Regolamento UE 679/2016 - D.lgs. 196/2003), ciascuna delle parti (Contraente, Società, assicurato, Broker) consente il trattamento dei dati personali rilevabili dalla polizza o che ne derivino, per le finalità strettamente connesse agli adempimenti degli obblighi contrattuali.</w:t>
      </w:r>
    </w:p>
    <w:p w14:paraId="3BE3F7AF" w14:textId="77777777" w:rsidR="0064047A" w:rsidRPr="007528A4" w:rsidRDefault="000825DA" w:rsidP="00504186">
      <w:pPr>
        <w:pStyle w:val="Titolo"/>
        <w:numPr>
          <w:ilvl w:val="0"/>
          <w:numId w:val="5"/>
        </w:numPr>
        <w:jc w:val="both"/>
        <w:rPr>
          <w:rFonts w:ascii="Arial" w:hAnsi="Arial" w:cs="Arial"/>
          <w:sz w:val="20"/>
          <w:szCs w:val="20"/>
        </w:rPr>
      </w:pPr>
      <w:bookmarkStart w:id="93" w:name="_Toc197850259"/>
      <w:bookmarkStart w:id="94" w:name="_Toc425495389"/>
      <w:bookmarkStart w:id="95" w:name="_Toc426016107"/>
      <w:bookmarkStart w:id="96" w:name="_Toc53565095"/>
      <w:r w:rsidRPr="007528A4">
        <w:rPr>
          <w:rFonts w:ascii="Arial" w:hAnsi="Arial" w:cs="Arial"/>
          <w:sz w:val="20"/>
          <w:szCs w:val="20"/>
        </w:rPr>
        <w:t>Coassicurazione</w:t>
      </w:r>
      <w:r w:rsidR="0064047A" w:rsidRPr="007528A4">
        <w:rPr>
          <w:rFonts w:ascii="Arial" w:hAnsi="Arial" w:cs="Arial"/>
          <w:sz w:val="20"/>
          <w:szCs w:val="20"/>
        </w:rPr>
        <w:t xml:space="preserve"> e Delega</w:t>
      </w:r>
      <w:bookmarkEnd w:id="93"/>
      <w:bookmarkEnd w:id="94"/>
      <w:bookmarkEnd w:id="95"/>
      <w:bookmarkEnd w:id="96"/>
    </w:p>
    <w:p w14:paraId="6EE6CAFC" w14:textId="77777777" w:rsidR="00F602C7" w:rsidRPr="007528A4" w:rsidRDefault="00F602C7" w:rsidP="00F602C7">
      <w:pPr>
        <w:tabs>
          <w:tab w:val="left" w:pos="3645"/>
        </w:tabs>
        <w:spacing w:before="180" w:after="120" w:line="264" w:lineRule="auto"/>
        <w:jc w:val="both"/>
        <w:rPr>
          <w:rFonts w:ascii="Arial" w:hAnsi="Arial" w:cs="Arial"/>
          <w:sz w:val="20"/>
          <w:szCs w:val="20"/>
        </w:rPr>
      </w:pPr>
      <w:bookmarkStart w:id="97" w:name="_Hlk11773937"/>
      <w:bookmarkStart w:id="98" w:name="_Hlk9267851"/>
      <w:bookmarkStart w:id="99" w:name="_Toc426016108"/>
      <w:r w:rsidRPr="007528A4">
        <w:rPr>
          <w:rFonts w:ascii="Arial" w:hAnsi="Arial" w:cs="Arial"/>
          <w:sz w:val="20"/>
          <w:szCs w:val="20"/>
        </w:rPr>
        <w:t>In caso di coassicurazione l'Assicurazione è ripartita per quote tra gli Assicuratori indicati nel riparto di polizza.</w:t>
      </w:r>
    </w:p>
    <w:p w14:paraId="27060A8D" w14:textId="77777777" w:rsidR="00F602C7" w:rsidRPr="0095762A" w:rsidRDefault="00F602C7" w:rsidP="00F602C7">
      <w:pPr>
        <w:tabs>
          <w:tab w:val="left" w:pos="3645"/>
        </w:tabs>
        <w:spacing w:before="180" w:after="120" w:line="264" w:lineRule="auto"/>
        <w:jc w:val="both"/>
        <w:rPr>
          <w:rFonts w:ascii="Arial" w:hAnsi="Arial" w:cs="Arial"/>
          <w:sz w:val="20"/>
          <w:szCs w:val="20"/>
        </w:rPr>
      </w:pPr>
      <w:r w:rsidRPr="007528A4">
        <w:rPr>
          <w:rFonts w:ascii="Arial" w:hAnsi="Arial" w:cs="Arial"/>
          <w:sz w:val="20"/>
          <w:szCs w:val="20"/>
        </w:rPr>
        <w:t>In caso di sinistro, la Società delegataria ne gestirà e definirà la liquidazione e le Società coassicuratrici, che si impegnano ad accettare la liquidazione definita dalla Società delegataria, concorreranno nel pagamento</w:t>
      </w:r>
      <w:r w:rsidRPr="0095762A">
        <w:rPr>
          <w:rFonts w:ascii="Arial" w:hAnsi="Arial" w:cs="Arial"/>
          <w:sz w:val="20"/>
          <w:szCs w:val="20"/>
        </w:rPr>
        <w:t xml:space="preserve"> in proporzione della quota da esse assicurata. In ogni caso la delegataria si impegna a emettere atto di liquidazione per l’intero importo del sinistro e a rilasciare all’avente diritto quietanza per l’ammontare complessivo dell’indennizzo. Con la sottoscrizione della presente Polizza le coassicuratrici danno mandato alla Società a firmare, anche per loro nome e per loro conto, ogni atto di gestione del contratto (appendice, modifica, integrazione, estensione di garanzia, variazione di massimale, Somma assicurata ecc.) riconoscendo espressamente come validi e pienamente efficaci anche nei propri confronti tutti gli atti di gestione compiuti dalla Società delegataria in ragione e/o a causa della presente Polizza.</w:t>
      </w:r>
    </w:p>
    <w:p w14:paraId="528BBC94" w14:textId="7C2AE2F2" w:rsidR="00F602C7" w:rsidRDefault="00F602C7" w:rsidP="00F602C7">
      <w:pPr>
        <w:tabs>
          <w:tab w:val="left" w:pos="3645"/>
        </w:tabs>
        <w:spacing w:before="180" w:after="120" w:line="264" w:lineRule="auto"/>
        <w:jc w:val="both"/>
        <w:rPr>
          <w:rFonts w:ascii="Arial" w:hAnsi="Arial" w:cs="Arial"/>
          <w:sz w:val="20"/>
          <w:szCs w:val="20"/>
        </w:rPr>
      </w:pPr>
      <w:r w:rsidRPr="0095762A">
        <w:rPr>
          <w:rFonts w:ascii="Arial" w:hAnsi="Arial" w:cs="Arial"/>
          <w:sz w:val="20"/>
          <w:szCs w:val="20"/>
        </w:rPr>
        <w:t>In particolare, tutte le comunicazioni inerenti al Contratto, ivi comprese quelle relative al recesso e/o alla disdetta, alla gestione dei sinistri, all’incasso dei premi di Polizza, si intendono fatte o ricevute dalla Delegataria in nome e per conto di tutte le Società coassicuratrici.</w:t>
      </w:r>
    </w:p>
    <w:p w14:paraId="14516756" w14:textId="4C4051FB" w:rsidR="00314F69" w:rsidRDefault="00314F69" w:rsidP="00F602C7">
      <w:pPr>
        <w:tabs>
          <w:tab w:val="left" w:pos="3645"/>
        </w:tabs>
        <w:spacing w:before="180" w:after="120" w:line="264" w:lineRule="auto"/>
        <w:jc w:val="both"/>
        <w:rPr>
          <w:rFonts w:ascii="Arial" w:hAnsi="Arial" w:cs="Arial"/>
          <w:sz w:val="20"/>
          <w:szCs w:val="20"/>
        </w:rPr>
      </w:pPr>
    </w:p>
    <w:p w14:paraId="5A95F302" w14:textId="77777777" w:rsidR="00314F69" w:rsidRDefault="00314F69" w:rsidP="00F602C7">
      <w:pPr>
        <w:tabs>
          <w:tab w:val="left" w:pos="3645"/>
        </w:tabs>
        <w:spacing w:before="180" w:after="120" w:line="264" w:lineRule="auto"/>
        <w:jc w:val="both"/>
        <w:rPr>
          <w:rFonts w:ascii="Arial" w:hAnsi="Arial" w:cs="Arial"/>
          <w:sz w:val="20"/>
          <w:szCs w:val="20"/>
        </w:rPr>
      </w:pPr>
    </w:p>
    <w:p w14:paraId="7097CDE2" w14:textId="77777777" w:rsidR="00BB5730" w:rsidRPr="0095762A" w:rsidRDefault="00BB5730" w:rsidP="00504186">
      <w:pPr>
        <w:pStyle w:val="Titolo"/>
        <w:numPr>
          <w:ilvl w:val="0"/>
          <w:numId w:val="5"/>
        </w:numPr>
        <w:jc w:val="both"/>
        <w:rPr>
          <w:rFonts w:ascii="Arial" w:hAnsi="Arial" w:cs="Arial"/>
          <w:sz w:val="20"/>
          <w:szCs w:val="20"/>
        </w:rPr>
      </w:pPr>
      <w:bookmarkStart w:id="100" w:name="_Toc53565096"/>
      <w:bookmarkStart w:id="101" w:name="_Hlk31011721"/>
      <w:bookmarkEnd w:id="97"/>
      <w:bookmarkEnd w:id="76"/>
      <w:bookmarkEnd w:id="98"/>
      <w:r w:rsidRPr="0095762A">
        <w:rPr>
          <w:rFonts w:ascii="Arial" w:hAnsi="Arial" w:cs="Arial"/>
          <w:sz w:val="20"/>
          <w:szCs w:val="20"/>
        </w:rPr>
        <w:lastRenderedPageBreak/>
        <w:t>Estensioni territoriali</w:t>
      </w:r>
      <w:bookmarkEnd w:id="99"/>
      <w:bookmarkEnd w:id="100"/>
    </w:p>
    <w:p w14:paraId="0AC24F5D" w14:textId="24641BF4" w:rsidR="00BB5730" w:rsidRPr="0095762A" w:rsidRDefault="00BB5730" w:rsidP="0034641F">
      <w:pPr>
        <w:pStyle w:val="TestoRientro15"/>
        <w:ind w:left="0"/>
        <w:rPr>
          <w:rFonts w:ascii="Arial" w:hAnsi="Arial" w:cs="Arial"/>
          <w:sz w:val="20"/>
          <w:lang w:eastAsia="it-IT"/>
        </w:rPr>
      </w:pPr>
      <w:r w:rsidRPr="0095762A">
        <w:rPr>
          <w:rFonts w:ascii="Arial" w:hAnsi="Arial" w:cs="Arial"/>
          <w:sz w:val="20"/>
          <w:lang w:eastAsia="it-IT"/>
        </w:rPr>
        <w:t xml:space="preserve">Le garanzie della presente </w:t>
      </w:r>
      <w:r w:rsidR="00E26ED4" w:rsidRPr="0095762A">
        <w:rPr>
          <w:rFonts w:ascii="Arial" w:hAnsi="Arial" w:cs="Arial"/>
          <w:sz w:val="20"/>
          <w:lang w:eastAsia="it-IT"/>
        </w:rPr>
        <w:t>Polizza</w:t>
      </w:r>
      <w:r w:rsidRPr="0095762A">
        <w:rPr>
          <w:rFonts w:ascii="Arial" w:hAnsi="Arial" w:cs="Arial"/>
          <w:sz w:val="20"/>
          <w:lang w:eastAsia="it-IT"/>
        </w:rPr>
        <w:t xml:space="preserve"> valgono </w:t>
      </w:r>
      <w:bookmarkEnd w:id="101"/>
      <w:r w:rsidRPr="0095762A">
        <w:rPr>
          <w:rFonts w:ascii="Arial" w:hAnsi="Arial" w:cs="Arial"/>
          <w:sz w:val="20"/>
          <w:lang w:eastAsia="it-IT"/>
        </w:rPr>
        <w:t>per il territorio della Repubblica Italiana, Città del Vaticano, della Repubblica di San Marino nonché per gli Stati dell’Unione Europea e per tutti i Paesi per i quali è prevista la “Carta Verde”.</w:t>
      </w:r>
    </w:p>
    <w:p w14:paraId="5B6B6ACA" w14:textId="77777777" w:rsidR="0082054B" w:rsidRPr="0095762A" w:rsidRDefault="0082054B" w:rsidP="00504186">
      <w:pPr>
        <w:pStyle w:val="Titolo"/>
        <w:numPr>
          <w:ilvl w:val="0"/>
          <w:numId w:val="5"/>
        </w:numPr>
        <w:jc w:val="both"/>
        <w:rPr>
          <w:rFonts w:ascii="Arial" w:hAnsi="Arial" w:cs="Arial"/>
          <w:sz w:val="20"/>
          <w:szCs w:val="20"/>
        </w:rPr>
      </w:pPr>
      <w:bookmarkStart w:id="102" w:name="_Toc426016109"/>
      <w:bookmarkStart w:id="103" w:name="_Toc53565097"/>
      <w:r w:rsidRPr="0095762A">
        <w:rPr>
          <w:rFonts w:ascii="Arial" w:hAnsi="Arial" w:cs="Arial"/>
          <w:sz w:val="20"/>
          <w:szCs w:val="20"/>
        </w:rPr>
        <w:t>Assicurazione presso diversi Assicuratori</w:t>
      </w:r>
      <w:bookmarkEnd w:id="102"/>
      <w:bookmarkEnd w:id="103"/>
    </w:p>
    <w:p w14:paraId="42ECB694" w14:textId="59CFA0BD" w:rsidR="0082054B" w:rsidRPr="0095762A" w:rsidRDefault="0082054B" w:rsidP="0034641F">
      <w:pPr>
        <w:tabs>
          <w:tab w:val="left" w:pos="3645"/>
        </w:tabs>
        <w:suppressAutoHyphens/>
        <w:spacing w:before="180" w:after="120" w:line="264" w:lineRule="auto"/>
        <w:jc w:val="both"/>
        <w:rPr>
          <w:rFonts w:ascii="Arial" w:hAnsi="Arial" w:cs="Arial"/>
          <w:sz w:val="20"/>
          <w:szCs w:val="20"/>
        </w:rPr>
      </w:pPr>
      <w:r w:rsidRPr="0095762A">
        <w:rPr>
          <w:rFonts w:ascii="Arial" w:hAnsi="Arial" w:cs="Arial"/>
          <w:sz w:val="20"/>
          <w:szCs w:val="20"/>
        </w:rPr>
        <w:t xml:space="preserve">Si conviene tra le Parti che qualora si rivelasse che per gli stessi </w:t>
      </w:r>
      <w:r w:rsidR="0028165C" w:rsidRPr="0095762A">
        <w:rPr>
          <w:rFonts w:ascii="Arial" w:hAnsi="Arial" w:cs="Arial"/>
          <w:sz w:val="20"/>
          <w:szCs w:val="20"/>
        </w:rPr>
        <w:t>beni</w:t>
      </w:r>
      <w:r w:rsidRPr="0095762A">
        <w:rPr>
          <w:rFonts w:ascii="Arial" w:hAnsi="Arial" w:cs="Arial"/>
          <w:sz w:val="20"/>
          <w:szCs w:val="20"/>
        </w:rPr>
        <w:t xml:space="preserve"> oggetto del presente contratto esistano altre coperture</w:t>
      </w:r>
      <w:r w:rsidR="0028165C" w:rsidRPr="0095762A">
        <w:rPr>
          <w:rFonts w:ascii="Arial" w:hAnsi="Arial" w:cs="Arial"/>
          <w:sz w:val="20"/>
          <w:szCs w:val="20"/>
        </w:rPr>
        <w:t xml:space="preserve"> a garanzia degli stessi eventi</w:t>
      </w:r>
      <w:r w:rsidRPr="0095762A">
        <w:rPr>
          <w:rFonts w:ascii="Arial" w:hAnsi="Arial" w:cs="Arial"/>
          <w:sz w:val="20"/>
          <w:szCs w:val="20"/>
        </w:rPr>
        <w:t xml:space="preserve">, gli eventuali danni denunciati dall'Assicurato a valere sulla presente </w:t>
      </w:r>
      <w:r w:rsidR="00E26ED4" w:rsidRPr="0095762A">
        <w:rPr>
          <w:rFonts w:ascii="Arial" w:hAnsi="Arial" w:cs="Arial"/>
          <w:sz w:val="20"/>
          <w:szCs w:val="20"/>
        </w:rPr>
        <w:t>Polizza</w:t>
      </w:r>
      <w:r w:rsidRPr="0095762A">
        <w:rPr>
          <w:rFonts w:ascii="Arial" w:hAnsi="Arial" w:cs="Arial"/>
          <w:sz w:val="20"/>
          <w:szCs w:val="20"/>
        </w:rPr>
        <w:t xml:space="preserve"> saranno liquidati ed indennizzati dalla Società direttamente all'Assicurato medesimo, a prescindere dall'esistenza di altri contratti assicurativi. La Società rinuncia fin d’ora alla facoltà concessale dal disposto dell’art.1910 del Cod</w:t>
      </w:r>
      <w:r w:rsidR="00FD4F05" w:rsidRPr="0095762A">
        <w:rPr>
          <w:rFonts w:ascii="Arial" w:hAnsi="Arial" w:cs="Arial"/>
          <w:sz w:val="20"/>
          <w:szCs w:val="20"/>
        </w:rPr>
        <w:t>.</w:t>
      </w:r>
      <w:r w:rsidRPr="0095762A">
        <w:rPr>
          <w:rFonts w:ascii="Arial" w:hAnsi="Arial" w:cs="Arial"/>
          <w:sz w:val="20"/>
          <w:szCs w:val="20"/>
        </w:rPr>
        <w:t xml:space="preserve"> Civile.</w:t>
      </w:r>
    </w:p>
    <w:p w14:paraId="0E251486" w14:textId="77777777" w:rsidR="0082054B" w:rsidRPr="0095762A" w:rsidRDefault="0082054B" w:rsidP="0034641F">
      <w:pPr>
        <w:tabs>
          <w:tab w:val="left" w:pos="3645"/>
        </w:tabs>
        <w:suppressAutoHyphens/>
        <w:spacing w:before="180" w:after="120" w:line="264" w:lineRule="auto"/>
        <w:jc w:val="both"/>
        <w:rPr>
          <w:rFonts w:ascii="Arial" w:hAnsi="Arial" w:cs="Arial"/>
          <w:sz w:val="20"/>
          <w:szCs w:val="20"/>
        </w:rPr>
      </w:pPr>
      <w:r w:rsidRPr="0095762A">
        <w:rPr>
          <w:rFonts w:ascii="Arial" w:hAnsi="Arial" w:cs="Arial"/>
          <w:sz w:val="20"/>
          <w:szCs w:val="20"/>
        </w:rPr>
        <w:t xml:space="preserve">Si esonera il Contraente e gli Assicurati dal dare preventiva comunicazione alla Società di eventuali polizze già esistenti e/o quelle che verranno in seguito stipulate sugli stessi rischi oggetto del presente contratto; l'Assicurato ha l’obbligo di farlo in caso di </w:t>
      </w:r>
      <w:r w:rsidR="002070CA" w:rsidRPr="0095762A">
        <w:rPr>
          <w:rFonts w:ascii="Arial" w:hAnsi="Arial" w:cs="Arial"/>
          <w:sz w:val="20"/>
          <w:szCs w:val="20"/>
        </w:rPr>
        <w:t>Sinistro</w:t>
      </w:r>
      <w:r w:rsidRPr="0095762A">
        <w:rPr>
          <w:rFonts w:ascii="Arial" w:hAnsi="Arial" w:cs="Arial"/>
          <w:sz w:val="20"/>
          <w:szCs w:val="20"/>
        </w:rPr>
        <w:t>, se richiesto dalla Società.</w:t>
      </w:r>
    </w:p>
    <w:p w14:paraId="3F911A78" w14:textId="0736394A" w:rsidR="000005E4" w:rsidRPr="0095762A" w:rsidRDefault="000005E4" w:rsidP="00504186">
      <w:pPr>
        <w:pStyle w:val="Titolo"/>
        <w:numPr>
          <w:ilvl w:val="0"/>
          <w:numId w:val="5"/>
        </w:numPr>
        <w:jc w:val="both"/>
        <w:rPr>
          <w:rFonts w:ascii="Arial" w:hAnsi="Arial" w:cs="Arial"/>
          <w:sz w:val="20"/>
          <w:szCs w:val="20"/>
        </w:rPr>
      </w:pPr>
      <w:bookmarkStart w:id="104" w:name="_Toc426016110"/>
      <w:bookmarkStart w:id="105" w:name="_Toc53565098"/>
      <w:r w:rsidRPr="0095762A">
        <w:rPr>
          <w:rFonts w:ascii="Arial" w:hAnsi="Arial" w:cs="Arial"/>
          <w:sz w:val="20"/>
          <w:szCs w:val="20"/>
        </w:rPr>
        <w:t>Regolazione del premio</w:t>
      </w:r>
      <w:bookmarkEnd w:id="104"/>
      <w:bookmarkEnd w:id="105"/>
      <w:r w:rsidR="00013830" w:rsidRPr="0095762A">
        <w:rPr>
          <w:rFonts w:ascii="Arial" w:hAnsi="Arial" w:cs="Arial"/>
          <w:sz w:val="20"/>
          <w:szCs w:val="20"/>
        </w:rPr>
        <w:t xml:space="preserve"> </w:t>
      </w:r>
    </w:p>
    <w:p w14:paraId="3CB13381" w14:textId="77777777" w:rsidR="000005E4" w:rsidRPr="0095762A" w:rsidRDefault="000005E4" w:rsidP="0034641F">
      <w:pPr>
        <w:tabs>
          <w:tab w:val="left" w:pos="3645"/>
        </w:tabs>
        <w:suppressAutoHyphens/>
        <w:spacing w:before="180" w:after="120" w:line="264" w:lineRule="auto"/>
        <w:jc w:val="both"/>
        <w:rPr>
          <w:rFonts w:ascii="Arial" w:hAnsi="Arial" w:cs="Arial"/>
          <w:sz w:val="20"/>
          <w:szCs w:val="20"/>
        </w:rPr>
      </w:pPr>
      <w:r w:rsidRPr="0095762A">
        <w:rPr>
          <w:rFonts w:ascii="Arial" w:hAnsi="Arial" w:cs="Arial"/>
          <w:sz w:val="20"/>
          <w:szCs w:val="20"/>
        </w:rPr>
        <w:t>Il contratto non è soggetto a regolazione del premio.</w:t>
      </w:r>
    </w:p>
    <w:p w14:paraId="7511A165" w14:textId="77777777" w:rsidR="000005E4" w:rsidRPr="0095762A" w:rsidRDefault="000005E4" w:rsidP="00504186">
      <w:pPr>
        <w:pStyle w:val="Titolo"/>
        <w:numPr>
          <w:ilvl w:val="0"/>
          <w:numId w:val="5"/>
        </w:numPr>
        <w:jc w:val="both"/>
        <w:rPr>
          <w:rFonts w:ascii="Arial" w:hAnsi="Arial" w:cs="Arial"/>
          <w:sz w:val="20"/>
          <w:szCs w:val="20"/>
        </w:rPr>
      </w:pPr>
      <w:bookmarkStart w:id="106" w:name="_Toc426016111"/>
      <w:bookmarkStart w:id="107" w:name="_Toc53565099"/>
      <w:bookmarkStart w:id="108" w:name="_Hlk31011842"/>
      <w:r w:rsidRPr="0095762A">
        <w:rPr>
          <w:rFonts w:ascii="Arial" w:hAnsi="Arial" w:cs="Arial"/>
          <w:sz w:val="20"/>
          <w:szCs w:val="20"/>
        </w:rPr>
        <w:t>Modifiche dell’</w:t>
      </w:r>
      <w:r w:rsidR="00E26ED4" w:rsidRPr="0095762A">
        <w:rPr>
          <w:rFonts w:ascii="Arial" w:hAnsi="Arial" w:cs="Arial"/>
          <w:sz w:val="20"/>
          <w:szCs w:val="20"/>
        </w:rPr>
        <w:t>Assicurazione</w:t>
      </w:r>
      <w:bookmarkEnd w:id="106"/>
      <w:bookmarkEnd w:id="107"/>
    </w:p>
    <w:p w14:paraId="40698F1C" w14:textId="77777777" w:rsidR="000005E4" w:rsidRPr="0095762A" w:rsidRDefault="000005E4" w:rsidP="0034641F">
      <w:pPr>
        <w:tabs>
          <w:tab w:val="left" w:pos="3645"/>
        </w:tabs>
        <w:suppressAutoHyphens/>
        <w:spacing w:before="180" w:after="120" w:line="264" w:lineRule="auto"/>
        <w:jc w:val="both"/>
        <w:rPr>
          <w:rFonts w:ascii="Arial" w:hAnsi="Arial" w:cs="Arial"/>
          <w:sz w:val="20"/>
          <w:szCs w:val="20"/>
        </w:rPr>
      </w:pPr>
      <w:r w:rsidRPr="0095762A">
        <w:rPr>
          <w:rFonts w:ascii="Arial" w:hAnsi="Arial" w:cs="Arial"/>
          <w:sz w:val="20"/>
          <w:szCs w:val="20"/>
        </w:rPr>
        <w:t>Le eventuali modifiche delle polizze debbono essere provate per iscritto.</w:t>
      </w:r>
    </w:p>
    <w:p w14:paraId="2CA402E9" w14:textId="77777777" w:rsidR="00ED15A2" w:rsidRPr="0095762A" w:rsidRDefault="00ED15A2" w:rsidP="00504186">
      <w:pPr>
        <w:pStyle w:val="Titolo"/>
        <w:numPr>
          <w:ilvl w:val="0"/>
          <w:numId w:val="5"/>
        </w:numPr>
        <w:jc w:val="both"/>
        <w:rPr>
          <w:rFonts w:ascii="Arial" w:hAnsi="Arial" w:cs="Arial"/>
          <w:sz w:val="20"/>
          <w:szCs w:val="20"/>
        </w:rPr>
      </w:pPr>
      <w:bookmarkStart w:id="109" w:name="_Toc53565100"/>
      <w:bookmarkStart w:id="110" w:name="_Toc513969631"/>
      <w:r w:rsidRPr="0095762A">
        <w:rPr>
          <w:rFonts w:ascii="Arial" w:hAnsi="Arial" w:cs="Arial"/>
          <w:sz w:val="20"/>
          <w:szCs w:val="20"/>
        </w:rPr>
        <w:t>Validità delle norme dattiloscritte</w:t>
      </w:r>
      <w:bookmarkEnd w:id="109"/>
      <w:r w:rsidRPr="0095762A">
        <w:rPr>
          <w:rFonts w:ascii="Arial" w:hAnsi="Arial" w:cs="Arial"/>
          <w:sz w:val="20"/>
          <w:szCs w:val="20"/>
        </w:rPr>
        <w:t xml:space="preserve"> </w:t>
      </w:r>
      <w:bookmarkEnd w:id="110"/>
    </w:p>
    <w:p w14:paraId="31EFD203" w14:textId="4A49DE70" w:rsidR="00B3066C" w:rsidRPr="0095762A" w:rsidRDefault="00ED15A2" w:rsidP="00B3066C">
      <w:pPr>
        <w:tabs>
          <w:tab w:val="left" w:pos="3645"/>
        </w:tabs>
        <w:suppressAutoHyphens/>
        <w:spacing w:before="180" w:after="120" w:line="264" w:lineRule="auto"/>
        <w:jc w:val="both"/>
        <w:rPr>
          <w:rFonts w:ascii="Arial" w:hAnsi="Arial" w:cs="Arial"/>
          <w:sz w:val="20"/>
          <w:szCs w:val="20"/>
        </w:rPr>
      </w:pPr>
      <w:r w:rsidRPr="0095762A">
        <w:rPr>
          <w:rFonts w:ascii="Arial" w:hAnsi="Arial" w:cs="Arial"/>
          <w:sz w:val="20"/>
          <w:szCs w:val="20"/>
        </w:rPr>
        <w:t>La firma apposta dal Contraente sui moduli a stampa della Compagnia vale solo quale presa d’atto; fanno fede esclusivamente le norme contenute nel presente capitolato di Polizza di Assicurazione.</w:t>
      </w:r>
    </w:p>
    <w:p w14:paraId="45094AC9" w14:textId="392643A6" w:rsidR="005F5F46" w:rsidRPr="0095762A" w:rsidRDefault="005F5F46" w:rsidP="00504186">
      <w:pPr>
        <w:pStyle w:val="Titolo"/>
        <w:numPr>
          <w:ilvl w:val="0"/>
          <w:numId w:val="5"/>
        </w:numPr>
        <w:jc w:val="both"/>
        <w:rPr>
          <w:rFonts w:ascii="Arial" w:hAnsi="Arial" w:cs="Arial"/>
          <w:sz w:val="20"/>
          <w:szCs w:val="20"/>
        </w:rPr>
      </w:pPr>
      <w:bookmarkStart w:id="111" w:name="_Toc53565101"/>
      <w:r w:rsidRPr="0095762A">
        <w:rPr>
          <w:rFonts w:ascii="Arial" w:hAnsi="Arial" w:cs="Arial"/>
          <w:sz w:val="20"/>
          <w:szCs w:val="20"/>
        </w:rPr>
        <w:t>Titolarità dei diritti nascenti dalla Polizza</w:t>
      </w:r>
      <w:bookmarkEnd w:id="111"/>
    </w:p>
    <w:p w14:paraId="1086C834" w14:textId="77777777" w:rsidR="005F5F46" w:rsidRPr="0095762A" w:rsidRDefault="005F5F46" w:rsidP="005F5F46">
      <w:pPr>
        <w:tabs>
          <w:tab w:val="left" w:pos="3645"/>
        </w:tabs>
        <w:suppressAutoHyphens/>
        <w:spacing w:before="180" w:after="120" w:line="264" w:lineRule="auto"/>
        <w:jc w:val="both"/>
        <w:rPr>
          <w:rFonts w:ascii="Arial" w:hAnsi="Arial" w:cs="Arial"/>
          <w:sz w:val="20"/>
          <w:szCs w:val="20"/>
        </w:rPr>
      </w:pPr>
      <w:r w:rsidRPr="0095762A">
        <w:rPr>
          <w:rFonts w:ascii="Arial" w:hAnsi="Arial" w:cs="Arial"/>
          <w:sz w:val="20"/>
          <w:szCs w:val="20"/>
        </w:rPr>
        <w:t xml:space="preserve">La presente polizza è stipulata dal Contraente in nome proprio e/o nell'interesse di chi spetta, fermo restando che il Contraente deve adempiere gli obblighi derivanti dal contratto, salvo quelli che, per loro natura, non possono essere adempiuti che dall’assicurato. </w:t>
      </w:r>
    </w:p>
    <w:p w14:paraId="1DBB3BCC" w14:textId="77777777" w:rsidR="005F5F46" w:rsidRPr="0095762A" w:rsidRDefault="005F5F46" w:rsidP="005F5F46">
      <w:pPr>
        <w:tabs>
          <w:tab w:val="left" w:pos="3645"/>
        </w:tabs>
        <w:suppressAutoHyphens/>
        <w:spacing w:before="180" w:after="120" w:line="264" w:lineRule="auto"/>
        <w:jc w:val="both"/>
        <w:rPr>
          <w:rFonts w:ascii="Arial" w:hAnsi="Arial" w:cs="Arial"/>
          <w:sz w:val="20"/>
          <w:szCs w:val="20"/>
        </w:rPr>
      </w:pPr>
      <w:r w:rsidRPr="0095762A">
        <w:rPr>
          <w:rFonts w:ascii="Arial" w:hAnsi="Arial" w:cs="Arial"/>
          <w:sz w:val="20"/>
          <w:szCs w:val="20"/>
        </w:rPr>
        <w:t>Le azioni, le ragioni e i diritti nascenti dalla polizza non possono essere esercitati che dal Contraente, dall’assicurato e dalla Società.</w:t>
      </w:r>
    </w:p>
    <w:p w14:paraId="6F6D6FA2" w14:textId="2A75C35E" w:rsidR="00BF01DB" w:rsidRPr="0095762A" w:rsidRDefault="00BF01DB" w:rsidP="00504186">
      <w:pPr>
        <w:pStyle w:val="Titolo"/>
        <w:numPr>
          <w:ilvl w:val="0"/>
          <w:numId w:val="5"/>
        </w:numPr>
        <w:jc w:val="both"/>
        <w:rPr>
          <w:rFonts w:ascii="Arial" w:hAnsi="Arial" w:cs="Arial"/>
          <w:sz w:val="20"/>
          <w:szCs w:val="20"/>
        </w:rPr>
      </w:pPr>
      <w:bookmarkStart w:id="112" w:name="_Toc53565102"/>
      <w:bookmarkEnd w:id="108"/>
      <w:r w:rsidRPr="0095762A">
        <w:rPr>
          <w:rFonts w:ascii="Arial" w:hAnsi="Arial" w:cs="Arial"/>
          <w:sz w:val="20"/>
          <w:szCs w:val="20"/>
        </w:rPr>
        <w:t>Sanzioni e restrizioni internazionali</w:t>
      </w:r>
      <w:bookmarkEnd w:id="112"/>
    </w:p>
    <w:p w14:paraId="546082AD" w14:textId="77777777" w:rsidR="00BF01DB" w:rsidRPr="0095762A" w:rsidRDefault="00BF01DB" w:rsidP="00BF01DB">
      <w:pPr>
        <w:tabs>
          <w:tab w:val="left" w:pos="3645"/>
        </w:tabs>
        <w:suppressAutoHyphens/>
        <w:spacing w:before="180" w:after="120" w:line="264" w:lineRule="auto"/>
        <w:jc w:val="both"/>
        <w:rPr>
          <w:rFonts w:ascii="Arial" w:hAnsi="Arial" w:cs="Arial"/>
          <w:sz w:val="20"/>
          <w:szCs w:val="20"/>
        </w:rPr>
      </w:pPr>
      <w:r w:rsidRPr="0095762A">
        <w:rPr>
          <w:rFonts w:ascii="Arial" w:hAnsi="Arial" w:cs="Arial"/>
          <w:sz w:val="20"/>
          <w:szCs w:val="20"/>
        </w:rPr>
        <w:t>In nessun caso la Società sarà tenuta a fornire alcuna copertura assicurativa, soddisfare alcuna richiesta di risarcimento, garantire alcun pagamento o indennizzo sulla base della presente assicurazione, qualora detta copertura, pagamento o indennizzo possa esporre la Società (o qualsiasi suo dipendente o collaboratore) a divieti, sanzioni o restrizioni o possa comportare violazioni di divieti, sanzioni o restrizioni, secondo quanto previsto da Risoluzioni delle Nazioni Unite in materia di embarghi o sanzioni economiche e commerciali, da leggi o regolamenti dell’Unione Europea, dei suoi Stati membri del Regno Unito o degli Stati Uniti d’America.</w:t>
      </w:r>
    </w:p>
    <w:bookmarkEnd w:id="70"/>
    <w:p w14:paraId="72082DCC" w14:textId="054CBF8B" w:rsidR="009B52C9" w:rsidRDefault="009B52C9" w:rsidP="0034641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eastAsia="MS Mincho" w:hAnsi="Arial" w:cs="Arial"/>
          <w:sz w:val="20"/>
          <w:szCs w:val="20"/>
        </w:rPr>
      </w:pPr>
      <w:r>
        <w:rPr>
          <w:rFonts w:ascii="Arial" w:eastAsia="MS Mincho" w:hAnsi="Arial" w:cs="Arial"/>
          <w:sz w:val="20"/>
          <w:szCs w:val="20"/>
        </w:rPr>
        <w:br w:type="page"/>
      </w:r>
    </w:p>
    <w:p w14:paraId="6C5CDAC9" w14:textId="77777777" w:rsidR="00E340FD" w:rsidRPr="0095762A" w:rsidRDefault="00E340FD" w:rsidP="0034641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eastAsia="MS Mincho" w:hAnsi="Arial" w:cs="Arial"/>
          <w:sz w:val="20"/>
          <w:szCs w:val="20"/>
        </w:rPr>
      </w:pPr>
    </w:p>
    <w:p w14:paraId="6AA6C496" w14:textId="77777777" w:rsidR="00E340FD" w:rsidRPr="0095762A" w:rsidRDefault="00E340FD" w:rsidP="0034641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eastAsia="MS Mincho" w:hAnsi="Arial" w:cs="Arial"/>
          <w:sz w:val="20"/>
          <w:szCs w:val="20"/>
        </w:rPr>
      </w:pPr>
      <w:bookmarkStart w:id="113" w:name="_Hlk123566995"/>
    </w:p>
    <w:p w14:paraId="5394D934" w14:textId="495D96FC" w:rsidR="00C95B5E" w:rsidRPr="0095762A" w:rsidRDefault="00C95B5E" w:rsidP="006A335A">
      <w:pPr>
        <w:pStyle w:val="Titolo1"/>
        <w:rPr>
          <w:sz w:val="20"/>
          <w:szCs w:val="20"/>
        </w:rPr>
      </w:pPr>
      <w:bookmarkStart w:id="114" w:name="_Toc426016112"/>
      <w:bookmarkStart w:id="115" w:name="_Toc53565103"/>
      <w:r w:rsidRPr="0095762A">
        <w:rPr>
          <w:sz w:val="20"/>
          <w:szCs w:val="20"/>
        </w:rPr>
        <w:t>S</w:t>
      </w:r>
      <w:bookmarkEnd w:id="113"/>
      <w:r w:rsidRPr="0095762A">
        <w:rPr>
          <w:sz w:val="20"/>
          <w:szCs w:val="20"/>
        </w:rPr>
        <w:t xml:space="preserve">EZIONE </w:t>
      </w:r>
      <w:r w:rsidR="007F3A9D" w:rsidRPr="0095762A">
        <w:rPr>
          <w:sz w:val="20"/>
          <w:szCs w:val="20"/>
        </w:rPr>
        <w:t>III</w:t>
      </w:r>
      <w:r w:rsidR="000078B3" w:rsidRPr="0095762A">
        <w:rPr>
          <w:sz w:val="20"/>
          <w:szCs w:val="20"/>
        </w:rPr>
        <w:t xml:space="preserve"> </w:t>
      </w:r>
      <w:r w:rsidRPr="0095762A">
        <w:rPr>
          <w:sz w:val="20"/>
          <w:szCs w:val="20"/>
        </w:rPr>
        <w:t>–</w:t>
      </w:r>
      <w:r w:rsidR="000078B3" w:rsidRPr="0095762A">
        <w:rPr>
          <w:sz w:val="20"/>
          <w:szCs w:val="20"/>
        </w:rPr>
        <w:t xml:space="preserve"> </w:t>
      </w:r>
      <w:r w:rsidRPr="0095762A">
        <w:rPr>
          <w:sz w:val="20"/>
          <w:szCs w:val="20"/>
        </w:rPr>
        <w:t xml:space="preserve">Norme operanti in caso di </w:t>
      </w:r>
      <w:r w:rsidR="002070CA" w:rsidRPr="0095762A">
        <w:rPr>
          <w:sz w:val="20"/>
          <w:szCs w:val="20"/>
        </w:rPr>
        <w:t>Sinistro</w:t>
      </w:r>
      <w:bookmarkEnd w:id="114"/>
      <w:bookmarkEnd w:id="115"/>
    </w:p>
    <w:p w14:paraId="105D7457" w14:textId="625703D4" w:rsidR="000078B3" w:rsidRPr="0095762A" w:rsidRDefault="00570B9B" w:rsidP="00504186">
      <w:pPr>
        <w:pStyle w:val="Titolo"/>
        <w:numPr>
          <w:ilvl w:val="0"/>
          <w:numId w:val="6"/>
        </w:numPr>
        <w:jc w:val="both"/>
        <w:rPr>
          <w:rFonts w:ascii="Arial" w:hAnsi="Arial" w:cs="Arial"/>
          <w:sz w:val="20"/>
          <w:szCs w:val="20"/>
        </w:rPr>
      </w:pPr>
      <w:bookmarkStart w:id="116" w:name="_Toc426016113"/>
      <w:bookmarkStart w:id="117" w:name="_Toc53565104"/>
      <w:r w:rsidRPr="0095762A">
        <w:rPr>
          <w:rFonts w:ascii="Arial" w:hAnsi="Arial" w:cs="Arial"/>
          <w:sz w:val="20"/>
          <w:szCs w:val="20"/>
        </w:rPr>
        <w:t>Denuncia di Sinistro e relativi o</w:t>
      </w:r>
      <w:r w:rsidR="000078B3" w:rsidRPr="0095762A">
        <w:rPr>
          <w:rFonts w:ascii="Arial" w:hAnsi="Arial" w:cs="Arial"/>
          <w:sz w:val="20"/>
          <w:szCs w:val="20"/>
        </w:rPr>
        <w:t xml:space="preserve">bblighi </w:t>
      </w:r>
      <w:bookmarkEnd w:id="116"/>
      <w:bookmarkEnd w:id="117"/>
    </w:p>
    <w:p w14:paraId="5247E083" w14:textId="5895DFE4" w:rsidR="00533C26" w:rsidRPr="0095762A" w:rsidRDefault="00533C26" w:rsidP="00533C26">
      <w:pPr>
        <w:pStyle w:val="TestoRientro15"/>
        <w:ind w:left="0"/>
        <w:rPr>
          <w:rFonts w:ascii="Arial" w:hAnsi="Arial" w:cs="Arial"/>
          <w:sz w:val="20"/>
          <w:lang w:eastAsia="it-IT"/>
        </w:rPr>
      </w:pPr>
      <w:bookmarkStart w:id="118" w:name="_Hlk47694306"/>
      <w:r w:rsidRPr="0095762A">
        <w:rPr>
          <w:rFonts w:ascii="Arial" w:hAnsi="Arial" w:cs="Arial"/>
          <w:sz w:val="20"/>
          <w:lang w:eastAsia="it-IT"/>
        </w:rPr>
        <w:t xml:space="preserve">Il Conducente del Veicolo che ha subito il danno indennizzabile/risarcibile a termine della presente Polizza, deve farne denuncia </w:t>
      </w:r>
      <w:r w:rsidR="00FA06E2">
        <w:rPr>
          <w:rFonts w:ascii="Arial" w:hAnsi="Arial" w:cs="Arial"/>
          <w:sz w:val="20"/>
          <w:lang w:eastAsia="it-IT"/>
        </w:rPr>
        <w:t>al</w:t>
      </w:r>
      <w:r w:rsidRPr="0095762A">
        <w:rPr>
          <w:rFonts w:ascii="Arial" w:hAnsi="Arial" w:cs="Arial"/>
          <w:sz w:val="20"/>
          <w:lang w:eastAsia="it-IT"/>
        </w:rPr>
        <w:t xml:space="preserve"> </w:t>
      </w:r>
      <w:bookmarkStart w:id="119" w:name="_Hlk123651271"/>
      <w:r w:rsidRPr="0095762A">
        <w:rPr>
          <w:rFonts w:ascii="Arial" w:hAnsi="Arial" w:cs="Arial"/>
          <w:sz w:val="20"/>
          <w:lang w:eastAsia="it-IT"/>
        </w:rPr>
        <w:t xml:space="preserve">Contraente che provvederà al suo inoltro alla Società </w:t>
      </w:r>
      <w:r w:rsidRPr="0095762A">
        <w:rPr>
          <w:rFonts w:ascii="Arial" w:hAnsi="Arial" w:cs="Arial"/>
          <w:sz w:val="20"/>
        </w:rPr>
        <w:t>o all’Agenzia alla quale è assegnata la Polizza</w:t>
      </w:r>
      <w:r w:rsidRPr="0095762A">
        <w:rPr>
          <w:rFonts w:ascii="Arial" w:hAnsi="Arial" w:cs="Arial"/>
          <w:sz w:val="20"/>
          <w:lang w:eastAsia="it-IT"/>
        </w:rPr>
        <w:t xml:space="preserve">, per il tramite del Broker, entro 30 giorni lavorativi da quando </w:t>
      </w:r>
      <w:bookmarkStart w:id="120" w:name="_Hlk44454953"/>
      <w:r w:rsidRPr="0095762A">
        <w:rPr>
          <w:rFonts w:ascii="Arial" w:hAnsi="Arial" w:cs="Arial"/>
          <w:sz w:val="20"/>
          <w:lang w:eastAsia="it-IT"/>
        </w:rPr>
        <w:t xml:space="preserve">l’Unità Organizzativa </w:t>
      </w:r>
      <w:bookmarkStart w:id="121" w:name="_Hlk48063087"/>
      <w:r w:rsidRPr="0095762A">
        <w:rPr>
          <w:rFonts w:ascii="Arial" w:hAnsi="Arial" w:cs="Arial"/>
          <w:sz w:val="20"/>
          <w:lang w:eastAsia="it-IT"/>
        </w:rPr>
        <w:t xml:space="preserve">competente per l’esecuzione del contratto e la gestione dei sinistri </w:t>
      </w:r>
      <w:bookmarkEnd w:id="121"/>
      <w:r w:rsidRPr="0095762A">
        <w:rPr>
          <w:rFonts w:ascii="Arial" w:hAnsi="Arial" w:cs="Arial"/>
          <w:sz w:val="20"/>
          <w:lang w:eastAsia="it-IT"/>
        </w:rPr>
        <w:t>ne è venuta a conoscenza scritta</w:t>
      </w:r>
      <w:bookmarkEnd w:id="120"/>
      <w:r w:rsidRPr="0095762A">
        <w:rPr>
          <w:rFonts w:ascii="Arial" w:hAnsi="Arial" w:cs="Arial"/>
          <w:sz w:val="20"/>
          <w:lang w:eastAsia="it-IT"/>
        </w:rPr>
        <w:t xml:space="preserve">, </w:t>
      </w:r>
      <w:r w:rsidRPr="0095762A">
        <w:rPr>
          <w:rFonts w:ascii="Arial" w:hAnsi="Arial" w:cs="Arial"/>
          <w:sz w:val="20"/>
        </w:rPr>
        <w:t>ai sensi ed a parziale deroga dell’Art. 1913 del Cod</w:t>
      </w:r>
      <w:r w:rsidR="00FD4F05" w:rsidRPr="0095762A">
        <w:rPr>
          <w:rFonts w:ascii="Arial" w:hAnsi="Arial" w:cs="Arial"/>
          <w:sz w:val="20"/>
        </w:rPr>
        <w:t>.</w:t>
      </w:r>
      <w:r w:rsidRPr="0095762A">
        <w:rPr>
          <w:rFonts w:ascii="Arial" w:hAnsi="Arial" w:cs="Arial"/>
          <w:sz w:val="20"/>
        </w:rPr>
        <w:t xml:space="preserve"> Civile</w:t>
      </w:r>
      <w:r w:rsidR="00570B9B" w:rsidRPr="0095762A">
        <w:rPr>
          <w:rFonts w:ascii="Arial" w:hAnsi="Arial" w:cs="Arial"/>
          <w:sz w:val="20"/>
          <w:lang w:eastAsia="it-IT"/>
        </w:rPr>
        <w:t>.</w:t>
      </w:r>
    </w:p>
    <w:bookmarkEnd w:id="118"/>
    <w:bookmarkEnd w:id="119"/>
    <w:p w14:paraId="2A7CEA57" w14:textId="2395A908" w:rsidR="00533C26" w:rsidRPr="0095762A" w:rsidRDefault="00533C26" w:rsidP="00533C26">
      <w:pPr>
        <w:pStyle w:val="TestoRientro15"/>
        <w:ind w:left="0"/>
        <w:rPr>
          <w:rFonts w:ascii="Arial" w:hAnsi="Arial" w:cs="Arial"/>
          <w:sz w:val="20"/>
          <w:lang w:eastAsia="it-IT"/>
        </w:rPr>
      </w:pPr>
      <w:r w:rsidRPr="0095762A">
        <w:rPr>
          <w:rFonts w:ascii="Arial" w:hAnsi="Arial" w:cs="Arial"/>
          <w:sz w:val="20"/>
          <w:lang w:eastAsia="it-IT"/>
        </w:rPr>
        <w:t xml:space="preserve">La denuncia inoltrata all’Ente Contraente conterrà </w:t>
      </w:r>
      <w:bookmarkStart w:id="122" w:name="_Hlk47694587"/>
      <w:r w:rsidRPr="0095762A">
        <w:rPr>
          <w:rFonts w:ascii="Arial" w:hAnsi="Arial" w:cs="Arial"/>
          <w:sz w:val="20"/>
          <w:lang w:eastAsia="it-IT"/>
        </w:rPr>
        <w:t>una descrizione dell’evento dannoso (modalità e cause), la data ed il luogo del Sinistro, la natura e l’entità - almeno approssimativa - dei danni subiti, nonché gli estremi dell’Assicurato, del veicolo (compresa copia fronte/retro del libretto di circolazione) e/o beni danneggiati, dell’Autorità inquirente se intervenuta e/o di eventuali testimoni</w:t>
      </w:r>
      <w:bookmarkEnd w:id="122"/>
      <w:r w:rsidRPr="0095762A">
        <w:rPr>
          <w:rFonts w:ascii="Arial" w:hAnsi="Arial" w:cs="Arial"/>
          <w:sz w:val="20"/>
          <w:lang w:eastAsia="it-IT"/>
        </w:rPr>
        <w:t>.</w:t>
      </w:r>
    </w:p>
    <w:p w14:paraId="75AB5C7B" w14:textId="2E5683F2" w:rsidR="00533C26" w:rsidRPr="0095762A" w:rsidRDefault="00533C26" w:rsidP="00533C26">
      <w:pPr>
        <w:jc w:val="both"/>
        <w:rPr>
          <w:rFonts w:ascii="Arial" w:hAnsi="Arial" w:cs="Arial"/>
          <w:sz w:val="20"/>
          <w:szCs w:val="20"/>
        </w:rPr>
      </w:pPr>
      <w:r w:rsidRPr="0095762A">
        <w:rPr>
          <w:rFonts w:ascii="Arial" w:hAnsi="Arial" w:cs="Arial"/>
          <w:sz w:val="20"/>
          <w:szCs w:val="20"/>
        </w:rPr>
        <w:t>In caso di furto o rapina o estorsione del veicolo o di danni da eventi sociopolitici, l’Assicurato deve altresì presentare denuncia del sinistro alla Pubblica Autorità ed inviarne copia al Contraente</w:t>
      </w:r>
      <w:r w:rsidR="00FD4F05" w:rsidRPr="0095762A">
        <w:rPr>
          <w:rFonts w:ascii="Arial" w:hAnsi="Arial" w:cs="Arial"/>
          <w:sz w:val="20"/>
          <w:szCs w:val="20"/>
        </w:rPr>
        <w:t xml:space="preserve"> e/o Società</w:t>
      </w:r>
      <w:r w:rsidRPr="0095762A">
        <w:rPr>
          <w:rFonts w:ascii="Arial" w:hAnsi="Arial" w:cs="Arial"/>
          <w:sz w:val="20"/>
          <w:szCs w:val="20"/>
        </w:rPr>
        <w:t>.</w:t>
      </w:r>
      <w:r w:rsidR="00FD4F05" w:rsidRPr="0095762A">
        <w:rPr>
          <w:rFonts w:ascii="Arial" w:hAnsi="Arial" w:cs="Arial"/>
          <w:sz w:val="20"/>
          <w:szCs w:val="20"/>
        </w:rPr>
        <w:t xml:space="preserve"> </w:t>
      </w:r>
      <w:r w:rsidRPr="0095762A">
        <w:rPr>
          <w:rFonts w:ascii="Arial" w:hAnsi="Arial" w:cs="Arial"/>
          <w:sz w:val="20"/>
          <w:szCs w:val="20"/>
        </w:rPr>
        <w:t xml:space="preserve">Qualora </w:t>
      </w:r>
      <w:r w:rsidR="00FD4F05" w:rsidRPr="0095762A">
        <w:rPr>
          <w:rFonts w:ascii="Arial" w:hAnsi="Arial" w:cs="Arial"/>
          <w:sz w:val="20"/>
          <w:szCs w:val="20"/>
        </w:rPr>
        <w:t>il furto o rapina o estorsione</w:t>
      </w:r>
      <w:r w:rsidRPr="0095762A">
        <w:rPr>
          <w:rFonts w:ascii="Arial" w:hAnsi="Arial" w:cs="Arial"/>
          <w:sz w:val="20"/>
          <w:szCs w:val="20"/>
        </w:rPr>
        <w:t xml:space="preserve"> si sia verificato in uno Stato Estero, l’Assicurato oltre alla denuncia presentata all’Autorità Estera, dovrà produrre copia della denuncia presentata anche all’Autorità italiana.</w:t>
      </w:r>
    </w:p>
    <w:p w14:paraId="4A07CD19" w14:textId="4810A518" w:rsidR="00533C26" w:rsidRPr="0095762A" w:rsidRDefault="00533C26" w:rsidP="00533C26">
      <w:pPr>
        <w:pStyle w:val="TestoRientro15"/>
        <w:ind w:left="0"/>
        <w:rPr>
          <w:rFonts w:ascii="Arial" w:hAnsi="Arial" w:cs="Arial"/>
          <w:b/>
          <w:sz w:val="20"/>
          <w:lang w:eastAsia="it-IT"/>
        </w:rPr>
      </w:pPr>
      <w:r w:rsidRPr="0095762A">
        <w:rPr>
          <w:rFonts w:ascii="Arial" w:hAnsi="Arial" w:cs="Arial"/>
          <w:sz w:val="20"/>
          <w:lang w:eastAsia="it-IT"/>
        </w:rPr>
        <w:t>A richiesta della Società</w:t>
      </w:r>
      <w:r w:rsidR="00FD4F05" w:rsidRPr="0095762A">
        <w:rPr>
          <w:rFonts w:ascii="Arial" w:hAnsi="Arial" w:cs="Arial"/>
          <w:sz w:val="20"/>
          <w:lang w:eastAsia="it-IT"/>
        </w:rPr>
        <w:t>,</w:t>
      </w:r>
      <w:r w:rsidRPr="0095762A">
        <w:rPr>
          <w:rFonts w:ascii="Arial" w:hAnsi="Arial" w:cs="Arial"/>
          <w:sz w:val="20"/>
          <w:lang w:eastAsia="it-IT"/>
        </w:rPr>
        <w:t xml:space="preserve"> il Contraente dovrà fornire dichiarazione che il Veicolo era utilizzato per missione </w:t>
      </w:r>
      <w:r w:rsidRPr="0095762A">
        <w:rPr>
          <w:rFonts w:ascii="Arial" w:hAnsi="Arial" w:cs="Arial"/>
          <w:sz w:val="20"/>
        </w:rPr>
        <w:t>o trasferte o per adempimenti/prestazioni di servizio</w:t>
      </w:r>
      <w:r w:rsidRPr="0095762A">
        <w:rPr>
          <w:rFonts w:ascii="Arial" w:hAnsi="Arial" w:cs="Arial"/>
          <w:sz w:val="20"/>
          <w:lang w:eastAsia="it-IT"/>
        </w:rPr>
        <w:t xml:space="preserve"> per conto e con autorizzazione dello stesso. Il Contraente si intende esonerato dal fornire tale dichiarazione riguardo l’utilizzo del Veicolo da parte degli Amministratori.</w:t>
      </w:r>
    </w:p>
    <w:p w14:paraId="5AC525BA" w14:textId="6EFEE972" w:rsidR="000078B3" w:rsidRPr="0095762A" w:rsidRDefault="000078B3" w:rsidP="00504186">
      <w:pPr>
        <w:pStyle w:val="Titolo"/>
        <w:numPr>
          <w:ilvl w:val="0"/>
          <w:numId w:val="6"/>
        </w:numPr>
        <w:jc w:val="both"/>
        <w:rPr>
          <w:rFonts w:ascii="Arial" w:hAnsi="Arial" w:cs="Arial"/>
          <w:sz w:val="20"/>
          <w:szCs w:val="20"/>
        </w:rPr>
      </w:pPr>
      <w:bookmarkStart w:id="123" w:name="_Toc426016114"/>
      <w:bookmarkStart w:id="124" w:name="_Toc53565105"/>
      <w:r w:rsidRPr="0095762A">
        <w:rPr>
          <w:rFonts w:ascii="Arial" w:hAnsi="Arial" w:cs="Arial"/>
          <w:sz w:val="20"/>
          <w:szCs w:val="20"/>
        </w:rPr>
        <w:t>Esagerazione dolosa del danno</w:t>
      </w:r>
      <w:bookmarkEnd w:id="123"/>
      <w:bookmarkEnd w:id="124"/>
    </w:p>
    <w:p w14:paraId="58453AAB" w14:textId="419A5CD1" w:rsidR="000078B3" w:rsidRPr="0095762A" w:rsidRDefault="0030317E" w:rsidP="0034641F">
      <w:pPr>
        <w:pStyle w:val="TestoRientro15"/>
        <w:ind w:left="0"/>
        <w:rPr>
          <w:rFonts w:ascii="Arial" w:hAnsi="Arial" w:cs="Arial"/>
          <w:sz w:val="20"/>
          <w:lang w:eastAsia="it-IT"/>
        </w:rPr>
      </w:pPr>
      <w:r w:rsidRPr="0095762A">
        <w:rPr>
          <w:rFonts w:ascii="Arial" w:hAnsi="Arial" w:cs="Arial"/>
          <w:sz w:val="20"/>
          <w:lang w:eastAsia="it-IT"/>
        </w:rPr>
        <w:t>L</w:t>
      </w:r>
      <w:r w:rsidR="000078B3" w:rsidRPr="0095762A">
        <w:rPr>
          <w:rFonts w:ascii="Arial" w:hAnsi="Arial" w:cs="Arial"/>
          <w:sz w:val="20"/>
          <w:lang w:eastAsia="it-IT"/>
        </w:rPr>
        <w:t>'Assicurato</w:t>
      </w:r>
      <w:r w:rsidR="00FD4F05" w:rsidRPr="0095762A">
        <w:rPr>
          <w:rFonts w:ascii="Arial" w:hAnsi="Arial" w:cs="Arial"/>
          <w:sz w:val="20"/>
          <w:lang w:eastAsia="it-IT"/>
        </w:rPr>
        <w:t>,</w:t>
      </w:r>
      <w:r w:rsidR="000078B3" w:rsidRPr="0095762A">
        <w:rPr>
          <w:rFonts w:ascii="Arial" w:hAnsi="Arial" w:cs="Arial"/>
          <w:sz w:val="20"/>
          <w:lang w:eastAsia="it-IT"/>
        </w:rPr>
        <w:t xml:space="preserve"> che esagera dolosamente l'ammontare del danno, dichiara distrutte cose che non esistevano al momento del </w:t>
      </w:r>
      <w:r w:rsidR="002070CA" w:rsidRPr="0095762A">
        <w:rPr>
          <w:rFonts w:ascii="Arial" w:hAnsi="Arial" w:cs="Arial"/>
          <w:sz w:val="20"/>
          <w:lang w:eastAsia="it-IT"/>
        </w:rPr>
        <w:t>Sinistro</w:t>
      </w:r>
      <w:r w:rsidR="000078B3" w:rsidRPr="0095762A">
        <w:rPr>
          <w:rFonts w:ascii="Arial" w:hAnsi="Arial" w:cs="Arial"/>
          <w:sz w:val="20"/>
          <w:lang w:eastAsia="it-IT"/>
        </w:rPr>
        <w:t xml:space="preserve">, occulta, sottrae o manomette cose salvate, adopera a giustificazione mezzi o documenti menzogneri o fraudolenti, altera dolosamente le tracce ed i residui del </w:t>
      </w:r>
      <w:r w:rsidR="002070CA" w:rsidRPr="0095762A">
        <w:rPr>
          <w:rFonts w:ascii="Arial" w:hAnsi="Arial" w:cs="Arial"/>
          <w:sz w:val="20"/>
          <w:lang w:eastAsia="it-IT"/>
        </w:rPr>
        <w:t>Sinistro</w:t>
      </w:r>
      <w:r w:rsidR="000078B3" w:rsidRPr="0095762A">
        <w:rPr>
          <w:rFonts w:ascii="Arial" w:hAnsi="Arial" w:cs="Arial"/>
          <w:sz w:val="20"/>
          <w:lang w:eastAsia="it-IT"/>
        </w:rPr>
        <w:t xml:space="preserve"> o facilita il progresso di questo, perde il diritto all'</w:t>
      </w:r>
      <w:r w:rsidR="002070CA" w:rsidRPr="0095762A">
        <w:rPr>
          <w:rFonts w:ascii="Arial" w:hAnsi="Arial" w:cs="Arial"/>
          <w:sz w:val="20"/>
          <w:lang w:eastAsia="it-IT"/>
        </w:rPr>
        <w:t>Indennizzo</w:t>
      </w:r>
      <w:r w:rsidR="000078B3" w:rsidRPr="0095762A">
        <w:rPr>
          <w:rFonts w:ascii="Arial" w:hAnsi="Arial" w:cs="Arial"/>
          <w:sz w:val="20"/>
          <w:lang w:eastAsia="it-IT"/>
        </w:rPr>
        <w:t>.</w:t>
      </w:r>
    </w:p>
    <w:p w14:paraId="72E893C0" w14:textId="10122BAF" w:rsidR="000078B3" w:rsidRPr="0095762A" w:rsidRDefault="006707AD" w:rsidP="00504186">
      <w:pPr>
        <w:pStyle w:val="Titolo"/>
        <w:numPr>
          <w:ilvl w:val="0"/>
          <w:numId w:val="6"/>
        </w:numPr>
        <w:ind w:left="1418" w:hanging="1058"/>
        <w:jc w:val="both"/>
        <w:rPr>
          <w:rFonts w:ascii="Arial" w:hAnsi="Arial" w:cs="Arial"/>
          <w:sz w:val="20"/>
          <w:szCs w:val="20"/>
        </w:rPr>
      </w:pPr>
      <w:bookmarkStart w:id="125" w:name="_Toc426016115"/>
      <w:bookmarkStart w:id="126" w:name="_Toc53565106"/>
      <w:r w:rsidRPr="0095762A">
        <w:rPr>
          <w:rFonts w:ascii="Arial" w:hAnsi="Arial" w:cs="Arial"/>
          <w:sz w:val="20"/>
          <w:szCs w:val="20"/>
        </w:rPr>
        <w:t xml:space="preserve">Determinazione e </w:t>
      </w:r>
      <w:r w:rsidR="000078B3" w:rsidRPr="0095762A">
        <w:rPr>
          <w:rFonts w:ascii="Arial" w:hAnsi="Arial" w:cs="Arial"/>
          <w:sz w:val="20"/>
          <w:szCs w:val="20"/>
        </w:rPr>
        <w:t>Procedura per la valutazione del danno</w:t>
      </w:r>
      <w:bookmarkEnd w:id="125"/>
      <w:r w:rsidRPr="0095762A">
        <w:rPr>
          <w:rFonts w:ascii="Arial" w:hAnsi="Arial" w:cs="Arial"/>
          <w:sz w:val="20"/>
          <w:szCs w:val="20"/>
        </w:rPr>
        <w:t xml:space="preserve"> e delle perdite</w:t>
      </w:r>
      <w:bookmarkEnd w:id="126"/>
    </w:p>
    <w:p w14:paraId="19FDE5D2" w14:textId="3CDBF61F" w:rsidR="00A2598B" w:rsidRPr="0095762A" w:rsidRDefault="00A2598B" w:rsidP="00A2598B">
      <w:pPr>
        <w:pStyle w:val="TestoRientro15"/>
        <w:ind w:left="0"/>
        <w:rPr>
          <w:rFonts w:ascii="Arial" w:hAnsi="Arial" w:cs="Arial"/>
          <w:sz w:val="20"/>
          <w:lang w:eastAsia="it-IT"/>
        </w:rPr>
      </w:pPr>
      <w:r w:rsidRPr="0095762A">
        <w:rPr>
          <w:rFonts w:ascii="Arial" w:hAnsi="Arial" w:cs="Arial"/>
          <w:sz w:val="20"/>
          <w:lang w:eastAsia="it-IT"/>
        </w:rPr>
        <w:t>Per la</w:t>
      </w:r>
      <w:r w:rsidR="00513FAB" w:rsidRPr="0095762A">
        <w:rPr>
          <w:rFonts w:ascii="Arial" w:hAnsi="Arial" w:cs="Arial"/>
          <w:sz w:val="20"/>
          <w:lang w:eastAsia="it-IT"/>
        </w:rPr>
        <w:t xml:space="preserve"> determinazione del valore del V</w:t>
      </w:r>
      <w:r w:rsidRPr="0095762A">
        <w:rPr>
          <w:rFonts w:ascii="Arial" w:hAnsi="Arial" w:cs="Arial"/>
          <w:sz w:val="20"/>
          <w:lang w:eastAsia="it-IT"/>
        </w:rPr>
        <w:t>eicolo al momento del sinistro, si farà riferimento alla tariffa “Quattroruote” (o da altra pubblicazione di analoga diffusione e uso) in vigore alla data del Sinistro.</w:t>
      </w:r>
    </w:p>
    <w:p w14:paraId="44E413CD" w14:textId="270C20CE" w:rsidR="000078B3" w:rsidRPr="0095762A" w:rsidRDefault="000078B3" w:rsidP="0034641F">
      <w:pPr>
        <w:pStyle w:val="TestoRientro15"/>
        <w:ind w:left="0"/>
        <w:rPr>
          <w:rFonts w:ascii="Arial" w:hAnsi="Arial" w:cs="Arial"/>
          <w:sz w:val="20"/>
          <w:lang w:eastAsia="it-IT"/>
        </w:rPr>
      </w:pPr>
      <w:r w:rsidRPr="0095762A">
        <w:rPr>
          <w:rFonts w:ascii="Arial" w:hAnsi="Arial" w:cs="Arial"/>
          <w:sz w:val="20"/>
          <w:lang w:eastAsia="it-IT"/>
        </w:rPr>
        <w:t>Nella determinazione dell’ammontare</w:t>
      </w:r>
      <w:r w:rsidR="006707AD" w:rsidRPr="0095762A">
        <w:rPr>
          <w:rFonts w:ascii="Arial" w:hAnsi="Arial" w:cs="Arial"/>
          <w:sz w:val="20"/>
          <w:lang w:eastAsia="it-IT"/>
        </w:rPr>
        <w:t xml:space="preserve"> del D</w:t>
      </w:r>
      <w:r w:rsidRPr="0095762A">
        <w:rPr>
          <w:rFonts w:ascii="Arial" w:hAnsi="Arial" w:cs="Arial"/>
          <w:sz w:val="20"/>
          <w:lang w:eastAsia="it-IT"/>
        </w:rPr>
        <w:t>anno si terrà conto dell’incidenza dell’IVA, ove l’Assicurato la tenga a suo carico.</w:t>
      </w:r>
    </w:p>
    <w:p w14:paraId="7CD87C3B" w14:textId="3279A371" w:rsidR="000078B3" w:rsidRPr="00FE1E12" w:rsidRDefault="000078B3" w:rsidP="0034641F">
      <w:pPr>
        <w:pStyle w:val="TestoRientro15"/>
        <w:ind w:left="0"/>
        <w:rPr>
          <w:rFonts w:ascii="Arial" w:hAnsi="Arial" w:cs="Arial"/>
          <w:sz w:val="20"/>
          <w:lang w:eastAsia="it-IT"/>
        </w:rPr>
      </w:pPr>
      <w:r w:rsidRPr="0095762A">
        <w:rPr>
          <w:rFonts w:ascii="Arial" w:hAnsi="Arial" w:cs="Arial"/>
          <w:sz w:val="20"/>
          <w:lang w:eastAsia="it-IT"/>
        </w:rPr>
        <w:t xml:space="preserve">Sono escluse in ogni caso </w:t>
      </w:r>
      <w:r w:rsidRPr="00FE1E12">
        <w:rPr>
          <w:rFonts w:ascii="Arial" w:hAnsi="Arial" w:cs="Arial"/>
          <w:sz w:val="20"/>
          <w:lang w:eastAsia="it-IT"/>
        </w:rPr>
        <w:t>dall’</w:t>
      </w:r>
      <w:r w:rsidR="002070CA" w:rsidRPr="00FE1E12">
        <w:rPr>
          <w:rFonts w:ascii="Arial" w:hAnsi="Arial" w:cs="Arial"/>
          <w:sz w:val="20"/>
          <w:lang w:eastAsia="it-IT"/>
        </w:rPr>
        <w:t>Indennizzo</w:t>
      </w:r>
      <w:r w:rsidRPr="00FE1E12">
        <w:rPr>
          <w:rFonts w:ascii="Arial" w:hAnsi="Arial" w:cs="Arial"/>
          <w:sz w:val="20"/>
          <w:lang w:eastAsia="it-IT"/>
        </w:rPr>
        <w:t xml:space="preserve">, le spese per le modifiche, aggiunte o miglioramenti apportati al </w:t>
      </w:r>
      <w:r w:rsidR="006707AD" w:rsidRPr="00FE1E12">
        <w:rPr>
          <w:rFonts w:ascii="Arial" w:hAnsi="Arial" w:cs="Arial"/>
          <w:sz w:val="20"/>
          <w:lang w:eastAsia="it-IT"/>
        </w:rPr>
        <w:t>Veicolo</w:t>
      </w:r>
      <w:r w:rsidRPr="00FE1E12">
        <w:rPr>
          <w:rFonts w:ascii="Arial" w:hAnsi="Arial" w:cs="Arial"/>
          <w:sz w:val="20"/>
          <w:lang w:eastAsia="it-IT"/>
        </w:rPr>
        <w:t xml:space="preserve"> in occasione delle riparazioni</w:t>
      </w:r>
      <w:r w:rsidR="007735AC" w:rsidRPr="00FE1E12">
        <w:rPr>
          <w:rFonts w:ascii="Arial" w:hAnsi="Arial" w:cs="Arial"/>
          <w:sz w:val="20"/>
          <w:lang w:eastAsia="it-IT"/>
        </w:rPr>
        <w:t>.</w:t>
      </w:r>
    </w:p>
    <w:p w14:paraId="1822DEB2" w14:textId="3DD68654" w:rsidR="000078B3" w:rsidRPr="0095762A" w:rsidRDefault="000078B3" w:rsidP="0034641F">
      <w:pPr>
        <w:pStyle w:val="TestoRientro15"/>
        <w:ind w:left="0"/>
        <w:rPr>
          <w:rFonts w:ascii="Arial" w:hAnsi="Arial" w:cs="Arial"/>
          <w:sz w:val="20"/>
          <w:lang w:eastAsia="it-IT"/>
        </w:rPr>
      </w:pPr>
      <w:r w:rsidRPr="0095762A">
        <w:rPr>
          <w:rFonts w:ascii="Arial" w:hAnsi="Arial" w:cs="Arial"/>
          <w:sz w:val="20"/>
          <w:lang w:eastAsia="it-IT"/>
        </w:rPr>
        <w:t xml:space="preserve">La garanzia comprende gli </w:t>
      </w:r>
      <w:r w:rsidR="002070CA" w:rsidRPr="0095762A">
        <w:rPr>
          <w:rFonts w:ascii="Arial" w:hAnsi="Arial" w:cs="Arial"/>
          <w:sz w:val="20"/>
          <w:lang w:eastAsia="it-IT"/>
        </w:rPr>
        <w:t>Optional</w:t>
      </w:r>
      <w:r w:rsidR="00051A05" w:rsidRPr="0095762A">
        <w:rPr>
          <w:rFonts w:ascii="Arial" w:hAnsi="Arial" w:cs="Arial"/>
          <w:sz w:val="20"/>
          <w:lang w:eastAsia="it-IT"/>
        </w:rPr>
        <w:t>s e gli A</w:t>
      </w:r>
      <w:r w:rsidRPr="0095762A">
        <w:rPr>
          <w:rFonts w:ascii="Arial" w:hAnsi="Arial" w:cs="Arial"/>
          <w:sz w:val="20"/>
          <w:lang w:eastAsia="it-IT"/>
        </w:rPr>
        <w:t>ccessori che risultino stabilmente installati sui veicoli.</w:t>
      </w:r>
    </w:p>
    <w:p w14:paraId="0EC93C87" w14:textId="77777777" w:rsidR="00A2598B" w:rsidRPr="0095762A" w:rsidRDefault="00AC4E1F" w:rsidP="0034641F">
      <w:pPr>
        <w:pStyle w:val="TestoRientro15"/>
        <w:ind w:left="0"/>
        <w:rPr>
          <w:rFonts w:ascii="Arial" w:hAnsi="Arial" w:cs="Arial"/>
          <w:sz w:val="20"/>
        </w:rPr>
      </w:pPr>
      <w:r w:rsidRPr="0095762A">
        <w:rPr>
          <w:rFonts w:ascii="Arial" w:hAnsi="Arial" w:cs="Arial"/>
          <w:sz w:val="20"/>
          <w:lang w:eastAsia="it-IT"/>
        </w:rPr>
        <w:t xml:space="preserve">In caso di </w:t>
      </w:r>
      <w:r w:rsidR="000078B3" w:rsidRPr="0095762A">
        <w:rPr>
          <w:rFonts w:ascii="Arial" w:hAnsi="Arial" w:cs="Arial"/>
          <w:sz w:val="20"/>
          <w:u w:val="single"/>
        </w:rPr>
        <w:t>Danno Parziale</w:t>
      </w:r>
      <w:r w:rsidRPr="0095762A">
        <w:rPr>
          <w:rFonts w:ascii="Arial" w:hAnsi="Arial" w:cs="Arial"/>
          <w:sz w:val="20"/>
          <w:u w:val="single"/>
        </w:rPr>
        <w:t xml:space="preserve"> al Veicolo </w:t>
      </w:r>
      <w:r w:rsidR="000078B3" w:rsidRPr="0095762A">
        <w:rPr>
          <w:rFonts w:ascii="Arial" w:hAnsi="Arial" w:cs="Arial"/>
          <w:sz w:val="20"/>
        </w:rPr>
        <w:t>l’</w:t>
      </w:r>
      <w:r w:rsidR="002070CA" w:rsidRPr="0095762A">
        <w:rPr>
          <w:rFonts w:ascii="Arial" w:hAnsi="Arial" w:cs="Arial"/>
          <w:sz w:val="20"/>
        </w:rPr>
        <w:t>Indennizzo</w:t>
      </w:r>
      <w:r w:rsidRPr="0095762A">
        <w:rPr>
          <w:rFonts w:ascii="Arial" w:hAnsi="Arial" w:cs="Arial"/>
          <w:sz w:val="20"/>
        </w:rPr>
        <w:t xml:space="preserve"> </w:t>
      </w:r>
      <w:r w:rsidR="000078B3" w:rsidRPr="0095762A">
        <w:rPr>
          <w:rFonts w:ascii="Arial" w:hAnsi="Arial" w:cs="Arial"/>
          <w:sz w:val="20"/>
        </w:rPr>
        <w:t xml:space="preserve">è determinato in base al costo delle riparazioni al momento del </w:t>
      </w:r>
      <w:r w:rsidR="002070CA" w:rsidRPr="0095762A">
        <w:rPr>
          <w:rFonts w:ascii="Arial" w:hAnsi="Arial" w:cs="Arial"/>
          <w:sz w:val="20"/>
        </w:rPr>
        <w:t>Sinistro</w:t>
      </w:r>
      <w:r w:rsidR="000078B3" w:rsidRPr="0095762A">
        <w:rPr>
          <w:rFonts w:ascii="Arial" w:hAnsi="Arial" w:cs="Arial"/>
          <w:sz w:val="20"/>
        </w:rPr>
        <w:t xml:space="preserve">. </w:t>
      </w:r>
    </w:p>
    <w:p w14:paraId="22C131F1" w14:textId="1A42683D" w:rsidR="000078B3" w:rsidRPr="0095762A" w:rsidRDefault="000078B3" w:rsidP="0034641F">
      <w:pPr>
        <w:pStyle w:val="TestoRientro15"/>
        <w:ind w:left="0"/>
        <w:rPr>
          <w:rFonts w:ascii="Arial" w:hAnsi="Arial" w:cs="Arial"/>
          <w:sz w:val="20"/>
        </w:rPr>
      </w:pPr>
      <w:r w:rsidRPr="0095762A">
        <w:rPr>
          <w:rFonts w:ascii="Arial" w:hAnsi="Arial" w:cs="Arial"/>
          <w:sz w:val="20"/>
        </w:rPr>
        <w:t>L’</w:t>
      </w:r>
      <w:r w:rsidR="002070CA" w:rsidRPr="0095762A">
        <w:rPr>
          <w:rFonts w:ascii="Arial" w:hAnsi="Arial" w:cs="Arial"/>
          <w:sz w:val="20"/>
        </w:rPr>
        <w:t>Indennizzo</w:t>
      </w:r>
      <w:r w:rsidRPr="0095762A">
        <w:rPr>
          <w:rFonts w:ascii="Arial" w:hAnsi="Arial" w:cs="Arial"/>
          <w:sz w:val="20"/>
        </w:rPr>
        <w:t xml:space="preserve"> viene determinato senza tenere conto del degrado per uso e vetustà e senza l’applicazione della regola proporzionale di cui all’art. 1907 del </w:t>
      </w:r>
      <w:r w:rsidR="0040125A" w:rsidRPr="0095762A">
        <w:rPr>
          <w:rFonts w:ascii="Arial" w:hAnsi="Arial" w:cs="Arial"/>
          <w:sz w:val="20"/>
        </w:rPr>
        <w:t>Cod</w:t>
      </w:r>
      <w:r w:rsidR="00FD4F05" w:rsidRPr="0095762A">
        <w:rPr>
          <w:rFonts w:ascii="Arial" w:hAnsi="Arial" w:cs="Arial"/>
          <w:sz w:val="20"/>
        </w:rPr>
        <w:t>.</w:t>
      </w:r>
      <w:r w:rsidR="0040125A" w:rsidRPr="0095762A">
        <w:rPr>
          <w:rFonts w:ascii="Arial" w:hAnsi="Arial" w:cs="Arial"/>
          <w:sz w:val="20"/>
        </w:rPr>
        <w:t xml:space="preserve"> Civile</w:t>
      </w:r>
      <w:r w:rsidRPr="0095762A">
        <w:rPr>
          <w:rFonts w:ascii="Arial" w:hAnsi="Arial" w:cs="Arial"/>
          <w:sz w:val="20"/>
        </w:rPr>
        <w:t>, sulla base del valore commerciale di acquisto</w:t>
      </w:r>
      <w:r w:rsidR="008F75BE" w:rsidRPr="0095762A">
        <w:rPr>
          <w:rFonts w:ascii="Arial" w:hAnsi="Arial" w:cs="Arial"/>
          <w:sz w:val="20"/>
        </w:rPr>
        <w:t>,</w:t>
      </w:r>
      <w:r w:rsidRPr="0095762A">
        <w:rPr>
          <w:rFonts w:ascii="Arial" w:hAnsi="Arial" w:cs="Arial"/>
          <w:sz w:val="20"/>
        </w:rPr>
        <w:t xml:space="preserve"> al momento del </w:t>
      </w:r>
      <w:r w:rsidR="002070CA" w:rsidRPr="0095762A">
        <w:rPr>
          <w:rFonts w:ascii="Arial" w:hAnsi="Arial" w:cs="Arial"/>
          <w:sz w:val="20"/>
        </w:rPr>
        <w:t>Sinistro</w:t>
      </w:r>
      <w:r w:rsidRPr="0095762A">
        <w:rPr>
          <w:rFonts w:ascii="Arial" w:hAnsi="Arial" w:cs="Arial"/>
          <w:sz w:val="20"/>
        </w:rPr>
        <w:t xml:space="preserve">, delle parti del </w:t>
      </w:r>
      <w:r w:rsidR="002070CA" w:rsidRPr="0095762A">
        <w:rPr>
          <w:rFonts w:ascii="Arial" w:hAnsi="Arial" w:cs="Arial"/>
          <w:sz w:val="20"/>
        </w:rPr>
        <w:t>Veicolo</w:t>
      </w:r>
      <w:r w:rsidRPr="0095762A">
        <w:rPr>
          <w:rFonts w:ascii="Arial" w:hAnsi="Arial" w:cs="Arial"/>
          <w:sz w:val="20"/>
        </w:rPr>
        <w:t xml:space="preserve"> danneggiato o distrutto, fino alla concorrenza del</w:t>
      </w:r>
      <w:r w:rsidR="004C44B1" w:rsidRPr="0095762A">
        <w:rPr>
          <w:rFonts w:ascii="Arial" w:hAnsi="Arial" w:cs="Arial"/>
          <w:sz w:val="20"/>
        </w:rPr>
        <w:t xml:space="preserve">la </w:t>
      </w:r>
      <w:r w:rsidR="000825DA" w:rsidRPr="0095762A">
        <w:rPr>
          <w:rFonts w:ascii="Arial" w:hAnsi="Arial" w:cs="Arial"/>
          <w:sz w:val="20"/>
        </w:rPr>
        <w:t>Somma A</w:t>
      </w:r>
      <w:r w:rsidR="0094398B" w:rsidRPr="0095762A">
        <w:rPr>
          <w:rFonts w:ascii="Arial" w:hAnsi="Arial" w:cs="Arial"/>
          <w:sz w:val="20"/>
        </w:rPr>
        <w:t>ssicurata</w:t>
      </w:r>
      <w:r w:rsidR="000825DA" w:rsidRPr="0095762A">
        <w:rPr>
          <w:rFonts w:ascii="Arial" w:hAnsi="Arial" w:cs="Arial"/>
          <w:sz w:val="20"/>
        </w:rPr>
        <w:t>.</w:t>
      </w:r>
    </w:p>
    <w:p w14:paraId="68A5C24A" w14:textId="076EEBD3" w:rsidR="000825DA" w:rsidRPr="0095762A" w:rsidRDefault="00AC4E1F" w:rsidP="0034641F">
      <w:pPr>
        <w:pStyle w:val="TestoRientro15"/>
        <w:tabs>
          <w:tab w:val="clear" w:pos="3645"/>
          <w:tab w:val="left" w:pos="2127"/>
        </w:tabs>
        <w:ind w:left="0"/>
        <w:rPr>
          <w:rFonts w:ascii="Arial" w:hAnsi="Arial" w:cs="Arial"/>
          <w:sz w:val="20"/>
        </w:rPr>
      </w:pPr>
      <w:r w:rsidRPr="0095762A">
        <w:rPr>
          <w:rFonts w:ascii="Arial" w:hAnsi="Arial" w:cs="Arial"/>
          <w:sz w:val="20"/>
          <w:lang w:eastAsia="it-IT"/>
        </w:rPr>
        <w:t xml:space="preserve">In caso di </w:t>
      </w:r>
      <w:r w:rsidRPr="0095762A">
        <w:rPr>
          <w:rFonts w:ascii="Arial" w:hAnsi="Arial" w:cs="Arial"/>
          <w:sz w:val="20"/>
          <w:u w:val="single"/>
        </w:rPr>
        <w:t>Danno Totale al Veicolo</w:t>
      </w:r>
      <w:r w:rsidR="000825DA" w:rsidRPr="0095762A">
        <w:rPr>
          <w:rFonts w:ascii="Arial" w:hAnsi="Arial" w:cs="Arial"/>
          <w:sz w:val="20"/>
          <w:u w:val="single"/>
        </w:rPr>
        <w:t xml:space="preserve"> </w:t>
      </w:r>
      <w:r w:rsidR="00A2598B" w:rsidRPr="0095762A">
        <w:rPr>
          <w:rFonts w:ascii="Arial" w:hAnsi="Arial" w:cs="Arial"/>
          <w:sz w:val="20"/>
        </w:rPr>
        <w:t>la Società rimborserà il Valore C</w:t>
      </w:r>
      <w:r w:rsidR="000078B3" w:rsidRPr="0095762A">
        <w:rPr>
          <w:rFonts w:ascii="Arial" w:hAnsi="Arial" w:cs="Arial"/>
          <w:sz w:val="20"/>
        </w:rPr>
        <w:t xml:space="preserve">ommerciale del </w:t>
      </w:r>
      <w:r w:rsidR="002070CA" w:rsidRPr="0095762A">
        <w:rPr>
          <w:rFonts w:ascii="Arial" w:hAnsi="Arial" w:cs="Arial"/>
          <w:sz w:val="20"/>
        </w:rPr>
        <w:t>Veicolo</w:t>
      </w:r>
      <w:r w:rsidR="000078B3" w:rsidRPr="0095762A">
        <w:rPr>
          <w:rFonts w:ascii="Arial" w:hAnsi="Arial" w:cs="Arial"/>
          <w:sz w:val="20"/>
        </w:rPr>
        <w:t xml:space="preserve"> al momento del </w:t>
      </w:r>
      <w:r w:rsidR="002070CA" w:rsidRPr="0095762A">
        <w:rPr>
          <w:rFonts w:ascii="Arial" w:hAnsi="Arial" w:cs="Arial"/>
          <w:sz w:val="20"/>
        </w:rPr>
        <w:t>Sinistro</w:t>
      </w:r>
      <w:r w:rsidR="000078B3" w:rsidRPr="0095762A">
        <w:rPr>
          <w:rFonts w:ascii="Arial" w:hAnsi="Arial" w:cs="Arial"/>
          <w:sz w:val="20"/>
        </w:rPr>
        <w:t>, dedotto il valore di recupero, fino alla concorrenza del</w:t>
      </w:r>
      <w:r w:rsidR="004C44B1" w:rsidRPr="0095762A">
        <w:rPr>
          <w:rFonts w:ascii="Arial" w:hAnsi="Arial" w:cs="Arial"/>
          <w:sz w:val="20"/>
        </w:rPr>
        <w:t xml:space="preserve">la </w:t>
      </w:r>
      <w:r w:rsidR="004E162D" w:rsidRPr="0095762A">
        <w:rPr>
          <w:rFonts w:ascii="Arial" w:hAnsi="Arial" w:cs="Arial"/>
          <w:sz w:val="20"/>
        </w:rPr>
        <w:t xml:space="preserve">Somma Assicurata </w:t>
      </w:r>
      <w:r w:rsidR="00A2598B" w:rsidRPr="0095762A">
        <w:rPr>
          <w:rFonts w:ascii="Arial" w:hAnsi="Arial" w:cs="Arial"/>
          <w:sz w:val="20"/>
        </w:rPr>
        <w:t>e più precisamente:</w:t>
      </w:r>
    </w:p>
    <w:p w14:paraId="4CE1FE73" w14:textId="77777777" w:rsidR="000078B3" w:rsidRPr="0095762A" w:rsidRDefault="000078B3" w:rsidP="007735AC">
      <w:pPr>
        <w:pStyle w:val="TestoRientro15"/>
        <w:numPr>
          <w:ilvl w:val="0"/>
          <w:numId w:val="3"/>
        </w:numPr>
        <w:tabs>
          <w:tab w:val="clear" w:pos="3645"/>
          <w:tab w:val="left" w:pos="567"/>
        </w:tabs>
        <w:ind w:left="567" w:hanging="283"/>
        <w:rPr>
          <w:rFonts w:ascii="Arial" w:hAnsi="Arial" w:cs="Arial"/>
          <w:sz w:val="20"/>
        </w:rPr>
      </w:pPr>
      <w:r w:rsidRPr="0095762A">
        <w:rPr>
          <w:rFonts w:ascii="Arial" w:hAnsi="Arial" w:cs="Arial"/>
          <w:sz w:val="20"/>
        </w:rPr>
        <w:t xml:space="preserve">il prezzo di listino se il </w:t>
      </w:r>
      <w:r w:rsidR="002070CA" w:rsidRPr="0095762A">
        <w:rPr>
          <w:rFonts w:ascii="Arial" w:hAnsi="Arial" w:cs="Arial"/>
          <w:sz w:val="20"/>
        </w:rPr>
        <w:t>Sinistro</w:t>
      </w:r>
      <w:r w:rsidRPr="0095762A">
        <w:rPr>
          <w:rFonts w:ascii="Arial" w:hAnsi="Arial" w:cs="Arial"/>
          <w:sz w:val="20"/>
        </w:rPr>
        <w:t xml:space="preserve"> è avvenuto nei primi 12 mesi dalla data di prima immatricolazione;</w:t>
      </w:r>
    </w:p>
    <w:p w14:paraId="07CAF5D0" w14:textId="74AFAC4F" w:rsidR="00251800" w:rsidRPr="0095762A" w:rsidRDefault="000078B3" w:rsidP="00504186">
      <w:pPr>
        <w:pStyle w:val="TestoRientro15"/>
        <w:numPr>
          <w:ilvl w:val="0"/>
          <w:numId w:val="3"/>
        </w:numPr>
        <w:tabs>
          <w:tab w:val="clear" w:pos="3645"/>
          <w:tab w:val="left" w:pos="567"/>
        </w:tabs>
        <w:ind w:left="567" w:hanging="283"/>
        <w:rPr>
          <w:rFonts w:ascii="Arial" w:hAnsi="Arial" w:cs="Arial"/>
          <w:sz w:val="20"/>
        </w:rPr>
      </w:pPr>
      <w:r w:rsidRPr="0095762A">
        <w:rPr>
          <w:rFonts w:ascii="Arial" w:hAnsi="Arial" w:cs="Arial"/>
          <w:sz w:val="20"/>
        </w:rPr>
        <w:t>il valore più elevato riportato nei listini</w:t>
      </w:r>
      <w:r w:rsidR="004C44B1" w:rsidRPr="0095762A">
        <w:rPr>
          <w:rFonts w:ascii="Arial" w:hAnsi="Arial" w:cs="Arial"/>
          <w:sz w:val="20"/>
        </w:rPr>
        <w:t xml:space="preserve"> Quattroruote</w:t>
      </w:r>
      <w:r w:rsidR="006743DF" w:rsidRPr="0095762A">
        <w:rPr>
          <w:rFonts w:ascii="Arial" w:hAnsi="Arial" w:cs="Arial"/>
          <w:sz w:val="20"/>
        </w:rPr>
        <w:t xml:space="preserve"> </w:t>
      </w:r>
      <w:r w:rsidR="006743DF" w:rsidRPr="0095762A">
        <w:rPr>
          <w:rFonts w:ascii="Arial" w:hAnsi="Arial" w:cs="Arial"/>
          <w:sz w:val="20"/>
          <w:lang w:eastAsia="it-IT"/>
        </w:rPr>
        <w:t>(o da altra pubblicazione di analoga diffusione e uso)</w:t>
      </w:r>
      <w:r w:rsidRPr="0095762A">
        <w:rPr>
          <w:rFonts w:ascii="Arial" w:hAnsi="Arial" w:cs="Arial"/>
          <w:sz w:val="20"/>
        </w:rPr>
        <w:t>, successivamente ai primi 12 mesi.</w:t>
      </w:r>
    </w:p>
    <w:p w14:paraId="26965202" w14:textId="45405CFB" w:rsidR="000078B3" w:rsidRPr="0095762A" w:rsidRDefault="000078B3" w:rsidP="00504186">
      <w:pPr>
        <w:pStyle w:val="Titolo"/>
        <w:numPr>
          <w:ilvl w:val="0"/>
          <w:numId w:val="6"/>
        </w:numPr>
        <w:jc w:val="both"/>
        <w:rPr>
          <w:rFonts w:ascii="Arial" w:hAnsi="Arial" w:cs="Arial"/>
          <w:sz w:val="20"/>
          <w:szCs w:val="20"/>
        </w:rPr>
      </w:pPr>
      <w:bookmarkStart w:id="127" w:name="_Toc426016117"/>
      <w:bookmarkStart w:id="128" w:name="_Toc53565107"/>
      <w:r w:rsidRPr="0095762A">
        <w:rPr>
          <w:rFonts w:ascii="Arial" w:hAnsi="Arial" w:cs="Arial"/>
          <w:sz w:val="20"/>
          <w:szCs w:val="20"/>
        </w:rPr>
        <w:lastRenderedPageBreak/>
        <w:t>Mandato dei periti</w:t>
      </w:r>
      <w:bookmarkEnd w:id="127"/>
      <w:bookmarkEnd w:id="128"/>
    </w:p>
    <w:p w14:paraId="6FD4E433" w14:textId="78AF60D9" w:rsidR="000078B3" w:rsidRPr="0095762A" w:rsidRDefault="000078B3" w:rsidP="0034641F">
      <w:pPr>
        <w:pStyle w:val="TestoRientro15"/>
        <w:ind w:left="0"/>
        <w:rPr>
          <w:rFonts w:ascii="Arial" w:hAnsi="Arial" w:cs="Arial"/>
          <w:sz w:val="20"/>
        </w:rPr>
      </w:pPr>
      <w:r w:rsidRPr="0095762A">
        <w:rPr>
          <w:rFonts w:ascii="Arial" w:hAnsi="Arial" w:cs="Arial"/>
          <w:sz w:val="20"/>
        </w:rPr>
        <w:t xml:space="preserve">La </w:t>
      </w:r>
      <w:r w:rsidR="009067B5" w:rsidRPr="0095762A">
        <w:rPr>
          <w:rFonts w:ascii="Arial" w:hAnsi="Arial" w:cs="Arial"/>
          <w:sz w:val="20"/>
        </w:rPr>
        <w:t xml:space="preserve">determinazione del danno </w:t>
      </w:r>
      <w:r w:rsidRPr="0095762A">
        <w:rPr>
          <w:rFonts w:ascii="Arial" w:hAnsi="Arial" w:cs="Arial"/>
          <w:sz w:val="20"/>
        </w:rPr>
        <w:t>viene effe</w:t>
      </w:r>
      <w:r w:rsidR="00513FAB" w:rsidRPr="0095762A">
        <w:rPr>
          <w:rFonts w:ascii="Arial" w:hAnsi="Arial" w:cs="Arial"/>
          <w:sz w:val="20"/>
        </w:rPr>
        <w:t>ttuata mediante accordo tra le P</w:t>
      </w:r>
      <w:r w:rsidRPr="0095762A">
        <w:rPr>
          <w:rFonts w:ascii="Arial" w:hAnsi="Arial" w:cs="Arial"/>
          <w:sz w:val="20"/>
        </w:rPr>
        <w:t>arti stesse, oppure, a richiesta anche di una sola di esse, tra due Periti che le Parti de</w:t>
      </w:r>
      <w:r w:rsidR="009067B5" w:rsidRPr="0095762A">
        <w:rPr>
          <w:rFonts w:ascii="Arial" w:hAnsi="Arial" w:cs="Arial"/>
          <w:sz w:val="20"/>
        </w:rPr>
        <w:t>vono nominare una per ciascuno</w:t>
      </w:r>
      <w:r w:rsidRPr="0095762A">
        <w:rPr>
          <w:rFonts w:ascii="Arial" w:hAnsi="Arial" w:cs="Arial"/>
          <w:sz w:val="20"/>
        </w:rPr>
        <w:t xml:space="preserve">. In caso di disaccordo ne viene eletto un terzo dai due nominati o, in difetto, dal Presidente del Tribunale nella cui giurisdizione il </w:t>
      </w:r>
      <w:r w:rsidR="002070CA" w:rsidRPr="0095762A">
        <w:rPr>
          <w:rFonts w:ascii="Arial" w:hAnsi="Arial" w:cs="Arial"/>
          <w:sz w:val="20"/>
        </w:rPr>
        <w:t>Sinistro</w:t>
      </w:r>
      <w:r w:rsidRPr="0095762A">
        <w:rPr>
          <w:rFonts w:ascii="Arial" w:hAnsi="Arial" w:cs="Arial"/>
          <w:sz w:val="20"/>
        </w:rPr>
        <w:t xml:space="preserve"> è accaduto, ed i tre Periti decideranno a maggioranza di voti.</w:t>
      </w:r>
    </w:p>
    <w:p w14:paraId="554371AF" w14:textId="77777777" w:rsidR="000078B3" w:rsidRPr="00FE1E12" w:rsidRDefault="007C3E0A" w:rsidP="0034641F">
      <w:pPr>
        <w:pStyle w:val="TestoRientro15"/>
        <w:ind w:left="0"/>
        <w:rPr>
          <w:rFonts w:ascii="Arial" w:hAnsi="Arial" w:cs="Arial"/>
          <w:sz w:val="20"/>
        </w:rPr>
      </w:pPr>
      <w:r w:rsidRPr="0095762A">
        <w:rPr>
          <w:rFonts w:ascii="Arial" w:hAnsi="Arial" w:cs="Arial"/>
          <w:sz w:val="20"/>
        </w:rPr>
        <w:t>I risultati dell’</w:t>
      </w:r>
      <w:r w:rsidR="009067B5" w:rsidRPr="0095762A">
        <w:rPr>
          <w:rFonts w:ascii="Arial" w:hAnsi="Arial" w:cs="Arial"/>
          <w:sz w:val="20"/>
        </w:rPr>
        <w:t>ammontare del danno</w:t>
      </w:r>
      <w:r w:rsidR="000078B3" w:rsidRPr="0095762A">
        <w:rPr>
          <w:rFonts w:ascii="Arial" w:hAnsi="Arial" w:cs="Arial"/>
          <w:sz w:val="20"/>
        </w:rPr>
        <w:t xml:space="preserve"> concre</w:t>
      </w:r>
      <w:r w:rsidRPr="0095762A">
        <w:rPr>
          <w:rFonts w:ascii="Arial" w:hAnsi="Arial" w:cs="Arial"/>
          <w:sz w:val="20"/>
        </w:rPr>
        <w:t>tati dai Periti concordi, oppure</w:t>
      </w:r>
      <w:r w:rsidR="000078B3" w:rsidRPr="0095762A">
        <w:rPr>
          <w:rFonts w:ascii="Arial" w:hAnsi="Arial" w:cs="Arial"/>
          <w:sz w:val="20"/>
        </w:rPr>
        <w:t xml:space="preserve"> dalla maggioranza nel caso di perizia collegiale, sono obbligatori per le Parti, </w:t>
      </w:r>
      <w:r w:rsidR="000078B3" w:rsidRPr="00FE1E12">
        <w:rPr>
          <w:rFonts w:ascii="Arial" w:hAnsi="Arial" w:cs="Arial"/>
          <w:sz w:val="20"/>
        </w:rPr>
        <w:t>rinunciando queste sin da ora a qualsiasi impugnativa.</w:t>
      </w:r>
    </w:p>
    <w:p w14:paraId="176D3BD7" w14:textId="34C9B44F" w:rsidR="000078B3" w:rsidRPr="0095762A" w:rsidRDefault="000078B3" w:rsidP="0034641F">
      <w:pPr>
        <w:pStyle w:val="TestoRientro15"/>
        <w:ind w:left="0"/>
        <w:rPr>
          <w:rFonts w:ascii="Arial" w:hAnsi="Arial" w:cs="Arial"/>
          <w:sz w:val="20"/>
        </w:rPr>
      </w:pPr>
      <w:r w:rsidRPr="00FE1E12">
        <w:rPr>
          <w:rFonts w:ascii="Arial" w:hAnsi="Arial" w:cs="Arial"/>
          <w:sz w:val="20"/>
        </w:rPr>
        <w:t>Ciascuna della Parti sopporta le spese del proprio Perito; quelle del terzo fanno carico per metà all’Assicurato che conferisce alla Società la facoltà di liquidare dette</w:t>
      </w:r>
      <w:r w:rsidRPr="0095762A">
        <w:rPr>
          <w:rFonts w:ascii="Arial" w:hAnsi="Arial" w:cs="Arial"/>
          <w:sz w:val="20"/>
        </w:rPr>
        <w:t xml:space="preserve"> spese e di prelevare la sua quota dall’</w:t>
      </w:r>
      <w:r w:rsidR="002070CA" w:rsidRPr="0095762A">
        <w:rPr>
          <w:rFonts w:ascii="Arial" w:hAnsi="Arial" w:cs="Arial"/>
          <w:sz w:val="20"/>
        </w:rPr>
        <w:t>Indennizzo</w:t>
      </w:r>
      <w:r w:rsidRPr="0095762A">
        <w:rPr>
          <w:rFonts w:ascii="Arial" w:hAnsi="Arial" w:cs="Arial"/>
          <w:sz w:val="20"/>
        </w:rPr>
        <w:t xml:space="preserve"> </w:t>
      </w:r>
      <w:r w:rsidR="004C34A3" w:rsidRPr="0095762A">
        <w:rPr>
          <w:rFonts w:ascii="Arial" w:hAnsi="Arial" w:cs="Arial"/>
          <w:sz w:val="20"/>
        </w:rPr>
        <w:t xml:space="preserve">che gli </w:t>
      </w:r>
      <w:r w:rsidRPr="0095762A">
        <w:rPr>
          <w:rFonts w:ascii="Arial" w:hAnsi="Arial" w:cs="Arial"/>
          <w:sz w:val="20"/>
        </w:rPr>
        <w:t>spetta.</w:t>
      </w:r>
    </w:p>
    <w:p w14:paraId="549D64D8" w14:textId="77777777" w:rsidR="0013530D" w:rsidRPr="0095762A" w:rsidRDefault="0013530D" w:rsidP="00504186">
      <w:pPr>
        <w:pStyle w:val="Titolo"/>
        <w:numPr>
          <w:ilvl w:val="0"/>
          <w:numId w:val="6"/>
        </w:numPr>
        <w:jc w:val="both"/>
        <w:rPr>
          <w:rFonts w:ascii="Arial" w:hAnsi="Arial" w:cs="Arial"/>
          <w:sz w:val="20"/>
          <w:szCs w:val="20"/>
        </w:rPr>
      </w:pPr>
      <w:bookmarkStart w:id="129" w:name="_Toc426016118"/>
      <w:bookmarkStart w:id="130" w:name="_Toc53565108"/>
      <w:r w:rsidRPr="0095762A">
        <w:rPr>
          <w:rFonts w:ascii="Arial" w:hAnsi="Arial" w:cs="Arial"/>
          <w:sz w:val="20"/>
          <w:szCs w:val="20"/>
        </w:rPr>
        <w:t>Pagamento dell’</w:t>
      </w:r>
      <w:r w:rsidR="002070CA" w:rsidRPr="0095762A">
        <w:rPr>
          <w:rFonts w:ascii="Arial" w:hAnsi="Arial" w:cs="Arial"/>
          <w:sz w:val="20"/>
          <w:szCs w:val="20"/>
        </w:rPr>
        <w:t>Indennizzo</w:t>
      </w:r>
      <w:bookmarkEnd w:id="129"/>
      <w:bookmarkEnd w:id="130"/>
    </w:p>
    <w:p w14:paraId="3532A616" w14:textId="77777777" w:rsidR="0013530D" w:rsidRPr="0095762A" w:rsidRDefault="0013530D" w:rsidP="0034641F">
      <w:pPr>
        <w:pStyle w:val="TestoRientro15"/>
        <w:ind w:left="0"/>
        <w:rPr>
          <w:rFonts w:ascii="Arial" w:hAnsi="Arial" w:cs="Arial"/>
          <w:sz w:val="20"/>
        </w:rPr>
      </w:pPr>
      <w:r w:rsidRPr="0095762A">
        <w:rPr>
          <w:rFonts w:ascii="Arial" w:hAnsi="Arial" w:cs="Arial"/>
          <w:sz w:val="20"/>
        </w:rPr>
        <w:t>Per i danni parziali, il pagamento dell'</w:t>
      </w:r>
      <w:r w:rsidR="002070CA" w:rsidRPr="0095762A">
        <w:rPr>
          <w:rFonts w:ascii="Arial" w:hAnsi="Arial" w:cs="Arial"/>
          <w:sz w:val="20"/>
        </w:rPr>
        <w:t>Indennizzo</w:t>
      </w:r>
      <w:r w:rsidRPr="0095762A">
        <w:rPr>
          <w:rFonts w:ascii="Arial" w:hAnsi="Arial" w:cs="Arial"/>
          <w:sz w:val="20"/>
        </w:rPr>
        <w:t xml:space="preserve"> deve essere effettuato entro 15 giorni dalla data dell'atto di liquidazione amichevole o del verbale di perizia definitivo.</w:t>
      </w:r>
    </w:p>
    <w:p w14:paraId="731A57E1" w14:textId="02C20EB5" w:rsidR="0013530D" w:rsidRPr="0095762A" w:rsidRDefault="0013530D" w:rsidP="0034641F">
      <w:pPr>
        <w:pStyle w:val="TestoRientro15"/>
        <w:ind w:left="0"/>
        <w:rPr>
          <w:rFonts w:ascii="Arial" w:hAnsi="Arial" w:cs="Arial"/>
          <w:sz w:val="20"/>
        </w:rPr>
      </w:pPr>
      <w:r w:rsidRPr="0095762A">
        <w:rPr>
          <w:rFonts w:ascii="Arial" w:hAnsi="Arial" w:cs="Arial"/>
          <w:sz w:val="20"/>
        </w:rPr>
        <w:t>Per i danni totali, non prima di 30 giorni e non dopo 60 giorni dalla data di presentazione della denuncia (all'Autorità Giudiziaria per i soli danni verificatisi in occasione di eventi sociopolitici</w:t>
      </w:r>
      <w:r w:rsidR="0085057D" w:rsidRPr="0095762A">
        <w:rPr>
          <w:rFonts w:ascii="Arial" w:hAnsi="Arial" w:cs="Arial"/>
          <w:sz w:val="20"/>
        </w:rPr>
        <w:t xml:space="preserve"> e/o furto e/o rapina e/o estorsione</w:t>
      </w:r>
      <w:r w:rsidRPr="0095762A">
        <w:rPr>
          <w:rFonts w:ascii="Arial" w:hAnsi="Arial" w:cs="Arial"/>
          <w:sz w:val="20"/>
        </w:rPr>
        <w:t xml:space="preserve">), con riserva </w:t>
      </w:r>
      <w:r w:rsidR="00E030CD" w:rsidRPr="0095762A">
        <w:rPr>
          <w:rFonts w:ascii="Arial" w:hAnsi="Arial" w:cs="Arial"/>
          <w:sz w:val="20"/>
        </w:rPr>
        <w:t xml:space="preserve">da parte </w:t>
      </w:r>
      <w:r w:rsidRPr="0095762A">
        <w:rPr>
          <w:rFonts w:ascii="Arial" w:hAnsi="Arial" w:cs="Arial"/>
          <w:sz w:val="20"/>
        </w:rPr>
        <w:t xml:space="preserve">della Società di ottenere dall’Assicurato, alla presentazione della documentazione ufficiale </w:t>
      </w:r>
      <w:r w:rsidR="00AC4E1F" w:rsidRPr="0095762A">
        <w:rPr>
          <w:rFonts w:ascii="Arial" w:hAnsi="Arial" w:cs="Arial"/>
          <w:sz w:val="20"/>
        </w:rPr>
        <w:t xml:space="preserve">del </w:t>
      </w:r>
      <w:r w:rsidRPr="0095762A">
        <w:rPr>
          <w:rFonts w:ascii="Arial" w:hAnsi="Arial" w:cs="Arial"/>
          <w:sz w:val="20"/>
        </w:rPr>
        <w:t>P</w:t>
      </w:r>
      <w:r w:rsidR="00A2598B" w:rsidRPr="0095762A">
        <w:rPr>
          <w:rFonts w:ascii="Arial" w:hAnsi="Arial" w:cs="Arial"/>
          <w:sz w:val="20"/>
        </w:rPr>
        <w:t>.</w:t>
      </w:r>
      <w:r w:rsidRPr="0095762A">
        <w:rPr>
          <w:rFonts w:ascii="Arial" w:hAnsi="Arial" w:cs="Arial"/>
          <w:sz w:val="20"/>
        </w:rPr>
        <w:t>R</w:t>
      </w:r>
      <w:r w:rsidR="00A2598B" w:rsidRPr="0095762A">
        <w:rPr>
          <w:rFonts w:ascii="Arial" w:hAnsi="Arial" w:cs="Arial"/>
          <w:sz w:val="20"/>
        </w:rPr>
        <w:t>.</w:t>
      </w:r>
      <w:r w:rsidRPr="0095762A">
        <w:rPr>
          <w:rFonts w:ascii="Arial" w:hAnsi="Arial" w:cs="Arial"/>
          <w:sz w:val="20"/>
        </w:rPr>
        <w:t>A</w:t>
      </w:r>
      <w:r w:rsidR="00A2598B" w:rsidRPr="0095762A">
        <w:rPr>
          <w:rFonts w:ascii="Arial" w:hAnsi="Arial" w:cs="Arial"/>
          <w:sz w:val="20"/>
        </w:rPr>
        <w:t>.</w:t>
      </w:r>
      <w:r w:rsidRPr="0095762A">
        <w:rPr>
          <w:rFonts w:ascii="Arial" w:hAnsi="Arial" w:cs="Arial"/>
          <w:sz w:val="20"/>
        </w:rPr>
        <w:t xml:space="preserve">, il rimborso delle eventuali somme corrisposte per le quali non </w:t>
      </w:r>
      <w:r w:rsidR="00E030CD" w:rsidRPr="0095762A">
        <w:rPr>
          <w:rFonts w:ascii="Arial" w:hAnsi="Arial" w:cs="Arial"/>
          <w:sz w:val="20"/>
        </w:rPr>
        <w:t>esisteva titolo alla perce</w:t>
      </w:r>
      <w:r w:rsidR="006963B2" w:rsidRPr="0095762A">
        <w:rPr>
          <w:rFonts w:ascii="Arial" w:hAnsi="Arial" w:cs="Arial"/>
          <w:sz w:val="20"/>
        </w:rPr>
        <w:t>zione</w:t>
      </w:r>
      <w:r w:rsidR="00F9501B" w:rsidRPr="0095762A">
        <w:rPr>
          <w:rFonts w:ascii="Arial" w:hAnsi="Arial" w:cs="Arial"/>
          <w:sz w:val="20"/>
        </w:rPr>
        <w:t>; in detto rimborso sono comprese anche le somme eventualmente corrisposte per Beni Trasportati.</w:t>
      </w:r>
    </w:p>
    <w:p w14:paraId="4575AACE" w14:textId="119F3D03" w:rsidR="00A2598B" w:rsidRPr="0095762A" w:rsidRDefault="0013530D" w:rsidP="0034641F">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right="-57"/>
        <w:jc w:val="both"/>
        <w:rPr>
          <w:rFonts w:ascii="Arial" w:hAnsi="Arial" w:cs="Arial"/>
          <w:sz w:val="20"/>
          <w:szCs w:val="20"/>
          <w:lang w:eastAsia="ar-SA"/>
        </w:rPr>
      </w:pPr>
      <w:r w:rsidRPr="0095762A">
        <w:rPr>
          <w:rFonts w:ascii="Arial" w:hAnsi="Arial" w:cs="Arial"/>
          <w:sz w:val="20"/>
          <w:szCs w:val="20"/>
          <w:lang w:eastAsia="ar-SA"/>
        </w:rPr>
        <w:t>Il pagamento dell'</w:t>
      </w:r>
      <w:r w:rsidR="002070CA" w:rsidRPr="0095762A">
        <w:rPr>
          <w:rFonts w:ascii="Arial" w:hAnsi="Arial" w:cs="Arial"/>
          <w:sz w:val="20"/>
          <w:szCs w:val="20"/>
          <w:lang w:eastAsia="ar-SA"/>
        </w:rPr>
        <w:t>Indennizzo</w:t>
      </w:r>
      <w:r w:rsidRPr="0095762A">
        <w:rPr>
          <w:rFonts w:ascii="Arial" w:hAnsi="Arial" w:cs="Arial"/>
          <w:sz w:val="20"/>
          <w:szCs w:val="20"/>
          <w:lang w:eastAsia="ar-SA"/>
        </w:rPr>
        <w:t xml:space="preserve"> </w:t>
      </w:r>
      <w:r w:rsidR="00A2598B" w:rsidRPr="0095762A">
        <w:rPr>
          <w:rFonts w:ascii="Arial" w:hAnsi="Arial" w:cs="Arial"/>
          <w:sz w:val="20"/>
          <w:szCs w:val="20"/>
          <w:lang w:eastAsia="ar-SA"/>
        </w:rPr>
        <w:t xml:space="preserve">per danni al Veicolo </w:t>
      </w:r>
      <w:r w:rsidRPr="0095762A">
        <w:rPr>
          <w:rFonts w:ascii="Arial" w:hAnsi="Arial" w:cs="Arial"/>
          <w:sz w:val="20"/>
          <w:szCs w:val="20"/>
          <w:lang w:eastAsia="ar-SA"/>
        </w:rPr>
        <w:t>vien</w:t>
      </w:r>
      <w:r w:rsidR="00176E5E" w:rsidRPr="0095762A">
        <w:rPr>
          <w:rFonts w:ascii="Arial" w:hAnsi="Arial" w:cs="Arial"/>
          <w:sz w:val="20"/>
          <w:szCs w:val="20"/>
          <w:lang w:eastAsia="ar-SA"/>
        </w:rPr>
        <w:t>e effettuato a favore dell'inte</w:t>
      </w:r>
      <w:r w:rsidRPr="0095762A">
        <w:rPr>
          <w:rFonts w:ascii="Arial" w:hAnsi="Arial" w:cs="Arial"/>
          <w:sz w:val="20"/>
          <w:szCs w:val="20"/>
          <w:lang w:eastAsia="ar-SA"/>
        </w:rPr>
        <w:t xml:space="preserve">statario del libretto di </w:t>
      </w:r>
      <w:r w:rsidR="002070CA" w:rsidRPr="0095762A">
        <w:rPr>
          <w:rFonts w:ascii="Arial" w:hAnsi="Arial" w:cs="Arial"/>
          <w:sz w:val="20"/>
          <w:szCs w:val="20"/>
          <w:lang w:eastAsia="ar-SA"/>
        </w:rPr>
        <w:t>Circolazione</w:t>
      </w:r>
      <w:r w:rsidR="00176E5E" w:rsidRPr="0095762A">
        <w:rPr>
          <w:rFonts w:ascii="Arial" w:hAnsi="Arial" w:cs="Arial"/>
          <w:sz w:val="20"/>
          <w:szCs w:val="20"/>
          <w:lang w:eastAsia="ar-SA"/>
        </w:rPr>
        <w:t xml:space="preserve"> </w:t>
      </w:r>
      <w:r w:rsidR="00996E36" w:rsidRPr="0095762A">
        <w:rPr>
          <w:rFonts w:ascii="Arial" w:hAnsi="Arial" w:cs="Arial"/>
          <w:sz w:val="20"/>
          <w:szCs w:val="20"/>
          <w:lang w:eastAsia="ar-SA"/>
        </w:rPr>
        <w:t xml:space="preserve">o </w:t>
      </w:r>
      <w:r w:rsidR="004C34A3" w:rsidRPr="0095762A">
        <w:rPr>
          <w:rFonts w:ascii="Arial" w:hAnsi="Arial" w:cs="Arial"/>
          <w:sz w:val="20"/>
          <w:szCs w:val="20"/>
          <w:lang w:eastAsia="ar-SA"/>
        </w:rPr>
        <w:t>dei Beneficiari</w:t>
      </w:r>
      <w:r w:rsidR="00996E36" w:rsidRPr="0095762A">
        <w:rPr>
          <w:rFonts w:ascii="Arial" w:hAnsi="Arial" w:cs="Arial"/>
          <w:sz w:val="20"/>
          <w:szCs w:val="20"/>
          <w:lang w:eastAsia="ar-SA"/>
        </w:rPr>
        <w:t xml:space="preserve"> </w:t>
      </w:r>
      <w:r w:rsidR="00176E5E" w:rsidRPr="0095762A">
        <w:rPr>
          <w:rFonts w:ascii="Arial" w:hAnsi="Arial" w:cs="Arial"/>
          <w:sz w:val="20"/>
          <w:szCs w:val="20"/>
          <w:lang w:eastAsia="ar-SA"/>
        </w:rPr>
        <w:t>con contestuale sotto</w:t>
      </w:r>
      <w:r w:rsidRPr="0095762A">
        <w:rPr>
          <w:rFonts w:ascii="Arial" w:hAnsi="Arial" w:cs="Arial"/>
          <w:sz w:val="20"/>
          <w:szCs w:val="20"/>
          <w:lang w:eastAsia="ar-SA"/>
        </w:rPr>
        <w:t>scrizione della quietanza da pa</w:t>
      </w:r>
      <w:r w:rsidR="00F9501B" w:rsidRPr="0095762A">
        <w:rPr>
          <w:rFonts w:ascii="Arial" w:hAnsi="Arial" w:cs="Arial"/>
          <w:sz w:val="20"/>
          <w:szCs w:val="20"/>
          <w:lang w:eastAsia="ar-SA"/>
        </w:rPr>
        <w:t>rte del Contraente.</w:t>
      </w:r>
    </w:p>
    <w:p w14:paraId="2B4FC50A" w14:textId="54F1025A" w:rsidR="00F9501B" w:rsidRPr="0095762A" w:rsidRDefault="00F9501B" w:rsidP="0034641F">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right="-57"/>
        <w:jc w:val="both"/>
        <w:rPr>
          <w:rFonts w:ascii="Arial" w:hAnsi="Arial" w:cs="Arial"/>
          <w:sz w:val="20"/>
          <w:szCs w:val="20"/>
          <w:lang w:eastAsia="ar-SA"/>
        </w:rPr>
      </w:pPr>
      <w:r w:rsidRPr="0095762A">
        <w:rPr>
          <w:rFonts w:ascii="Arial" w:hAnsi="Arial" w:cs="Arial"/>
          <w:sz w:val="20"/>
          <w:szCs w:val="20"/>
          <w:lang w:eastAsia="ar-SA"/>
        </w:rPr>
        <w:t xml:space="preserve">Il pagamento dell’indennizzo per danni a Beni Trasportati viene effettuato in favore del proprietario dei </w:t>
      </w:r>
      <w:r w:rsidR="00375135" w:rsidRPr="0095762A">
        <w:rPr>
          <w:rFonts w:ascii="Arial" w:hAnsi="Arial" w:cs="Arial"/>
          <w:sz w:val="20"/>
          <w:szCs w:val="20"/>
          <w:lang w:eastAsia="ar-SA"/>
        </w:rPr>
        <w:t xml:space="preserve">medesimi o </w:t>
      </w:r>
      <w:r w:rsidR="004C34A3" w:rsidRPr="0095762A">
        <w:rPr>
          <w:rFonts w:ascii="Arial" w:hAnsi="Arial" w:cs="Arial"/>
          <w:sz w:val="20"/>
          <w:szCs w:val="20"/>
          <w:lang w:eastAsia="ar-SA"/>
        </w:rPr>
        <w:t>dei Beneficiari</w:t>
      </w:r>
      <w:r w:rsidR="00375135" w:rsidRPr="0095762A">
        <w:rPr>
          <w:rFonts w:ascii="Arial" w:hAnsi="Arial" w:cs="Arial"/>
          <w:sz w:val="20"/>
          <w:szCs w:val="20"/>
          <w:lang w:eastAsia="ar-SA"/>
        </w:rPr>
        <w:t xml:space="preserve"> con contestuale sottoscrizione della quietanza da parte del Contraente.</w:t>
      </w:r>
    </w:p>
    <w:p w14:paraId="54AA544A" w14:textId="28E32FAD" w:rsidR="0013530D" w:rsidRPr="0095762A" w:rsidRDefault="0013530D" w:rsidP="0034641F">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right="-57"/>
        <w:jc w:val="both"/>
        <w:rPr>
          <w:rFonts w:ascii="Arial" w:hAnsi="Arial" w:cs="Arial"/>
          <w:sz w:val="20"/>
          <w:szCs w:val="20"/>
          <w:lang w:eastAsia="ar-SA"/>
        </w:rPr>
      </w:pPr>
      <w:r w:rsidRPr="0095762A">
        <w:rPr>
          <w:rFonts w:ascii="Arial" w:hAnsi="Arial" w:cs="Arial"/>
          <w:sz w:val="20"/>
          <w:szCs w:val="20"/>
          <w:lang w:eastAsia="ar-SA"/>
        </w:rPr>
        <w:t xml:space="preserve">Per i danni verificatisi all'estero, la liquidazione viene effettuata in Italia e in </w:t>
      </w:r>
      <w:r w:rsidR="004C34A3" w:rsidRPr="0095762A">
        <w:rPr>
          <w:rFonts w:ascii="Arial" w:hAnsi="Arial" w:cs="Arial"/>
          <w:sz w:val="20"/>
          <w:szCs w:val="20"/>
          <w:lang w:eastAsia="ar-SA"/>
        </w:rPr>
        <w:t>€</w:t>
      </w:r>
      <w:r w:rsidRPr="0095762A">
        <w:rPr>
          <w:rFonts w:ascii="Arial" w:hAnsi="Arial" w:cs="Arial"/>
          <w:sz w:val="20"/>
          <w:szCs w:val="20"/>
          <w:lang w:eastAsia="ar-SA"/>
        </w:rPr>
        <w:t xml:space="preserve">uro. </w:t>
      </w:r>
    </w:p>
    <w:p w14:paraId="257076F9" w14:textId="77777777" w:rsidR="000078B3" w:rsidRPr="0095762A" w:rsidRDefault="000078B3" w:rsidP="00504186">
      <w:pPr>
        <w:pStyle w:val="Titolo"/>
        <w:numPr>
          <w:ilvl w:val="0"/>
          <w:numId w:val="6"/>
        </w:numPr>
        <w:jc w:val="both"/>
        <w:rPr>
          <w:rFonts w:ascii="Arial" w:hAnsi="Arial" w:cs="Arial"/>
          <w:sz w:val="20"/>
          <w:szCs w:val="20"/>
        </w:rPr>
      </w:pPr>
      <w:bookmarkStart w:id="131" w:name="_Toc426016119"/>
      <w:bookmarkStart w:id="132" w:name="_Toc53565109"/>
      <w:r w:rsidRPr="0095762A">
        <w:rPr>
          <w:rFonts w:ascii="Arial" w:hAnsi="Arial" w:cs="Arial"/>
          <w:sz w:val="20"/>
          <w:szCs w:val="20"/>
        </w:rPr>
        <w:t>Identificazione dei veicoli</w:t>
      </w:r>
      <w:bookmarkEnd w:id="131"/>
      <w:bookmarkEnd w:id="132"/>
    </w:p>
    <w:p w14:paraId="6690EAFF" w14:textId="77777777" w:rsidR="000078B3" w:rsidRPr="0095762A" w:rsidRDefault="000078B3" w:rsidP="0034641F">
      <w:pPr>
        <w:pStyle w:val="TestoRientro15"/>
        <w:ind w:left="0"/>
        <w:rPr>
          <w:rFonts w:ascii="Arial" w:hAnsi="Arial" w:cs="Arial"/>
          <w:sz w:val="20"/>
        </w:rPr>
      </w:pPr>
      <w:r w:rsidRPr="0095762A">
        <w:rPr>
          <w:rFonts w:ascii="Arial" w:hAnsi="Arial" w:cs="Arial"/>
          <w:sz w:val="20"/>
        </w:rPr>
        <w:t>Il Contraente è esonerato dall’obbligo della preventiva denuncia delle targhe assicurate, nonché delle generalità delle persone che usano tali veicoli.</w:t>
      </w:r>
    </w:p>
    <w:p w14:paraId="60942FD9" w14:textId="77777777" w:rsidR="000078B3" w:rsidRPr="0095762A" w:rsidRDefault="000078B3" w:rsidP="0034641F">
      <w:pPr>
        <w:pStyle w:val="TestoRientro15"/>
        <w:ind w:left="0"/>
        <w:rPr>
          <w:rFonts w:ascii="Arial" w:hAnsi="Arial" w:cs="Arial"/>
          <w:sz w:val="20"/>
        </w:rPr>
      </w:pPr>
      <w:r w:rsidRPr="0095762A">
        <w:rPr>
          <w:rFonts w:ascii="Arial" w:hAnsi="Arial" w:cs="Arial"/>
          <w:sz w:val="20"/>
        </w:rPr>
        <w:t>Per l’identificazione di tali elementi si farà riferimento alle risultanze dei registri o di altri documenti equipollenti sui quali il Contraente s'impegna a registrare in modo analitico:</w:t>
      </w:r>
    </w:p>
    <w:p w14:paraId="2FFC714C" w14:textId="5D36DA3F" w:rsidR="000078B3" w:rsidRPr="0095762A" w:rsidRDefault="000078B3" w:rsidP="00504186">
      <w:pPr>
        <w:pStyle w:val="TestoRientro15"/>
        <w:numPr>
          <w:ilvl w:val="0"/>
          <w:numId w:val="4"/>
        </w:numPr>
        <w:tabs>
          <w:tab w:val="clear" w:pos="3645"/>
          <w:tab w:val="left" w:pos="567"/>
        </w:tabs>
        <w:ind w:left="567" w:hanging="283"/>
        <w:rPr>
          <w:rFonts w:ascii="Arial" w:hAnsi="Arial" w:cs="Arial"/>
          <w:sz w:val="20"/>
        </w:rPr>
      </w:pPr>
      <w:r w:rsidRPr="0095762A">
        <w:rPr>
          <w:rFonts w:ascii="Arial" w:hAnsi="Arial" w:cs="Arial"/>
          <w:sz w:val="20"/>
        </w:rPr>
        <w:t>data e luogo della trasferta/missione/servizio</w:t>
      </w:r>
      <w:r w:rsidR="00FA06E2">
        <w:rPr>
          <w:rFonts w:ascii="Arial" w:hAnsi="Arial" w:cs="Arial"/>
          <w:sz w:val="20"/>
        </w:rPr>
        <w:t>/incarico</w:t>
      </w:r>
      <w:r w:rsidRPr="0095762A">
        <w:rPr>
          <w:rFonts w:ascii="Arial" w:hAnsi="Arial" w:cs="Arial"/>
          <w:sz w:val="20"/>
        </w:rPr>
        <w:t>;</w:t>
      </w:r>
    </w:p>
    <w:p w14:paraId="029345CF" w14:textId="5FDEDBEC" w:rsidR="000078B3" w:rsidRPr="0095762A" w:rsidRDefault="000078B3" w:rsidP="00504186">
      <w:pPr>
        <w:pStyle w:val="TestoRientro15"/>
        <w:numPr>
          <w:ilvl w:val="0"/>
          <w:numId w:val="4"/>
        </w:numPr>
        <w:tabs>
          <w:tab w:val="clear" w:pos="3645"/>
          <w:tab w:val="left" w:pos="567"/>
        </w:tabs>
        <w:ind w:left="567" w:hanging="283"/>
        <w:rPr>
          <w:rFonts w:ascii="Arial" w:hAnsi="Arial" w:cs="Arial"/>
          <w:sz w:val="20"/>
        </w:rPr>
      </w:pPr>
      <w:r w:rsidRPr="0095762A">
        <w:rPr>
          <w:rFonts w:ascii="Arial" w:hAnsi="Arial" w:cs="Arial"/>
          <w:sz w:val="20"/>
        </w:rPr>
        <w:t xml:space="preserve">generalità </w:t>
      </w:r>
      <w:r w:rsidR="007230FC" w:rsidRPr="0095762A">
        <w:rPr>
          <w:rFonts w:ascii="Arial" w:hAnsi="Arial" w:cs="Arial"/>
          <w:sz w:val="20"/>
        </w:rPr>
        <w:t>della persona</w:t>
      </w:r>
      <w:r w:rsidR="0013530D" w:rsidRPr="0095762A">
        <w:rPr>
          <w:rFonts w:ascii="Arial" w:hAnsi="Arial" w:cs="Arial"/>
          <w:sz w:val="20"/>
        </w:rPr>
        <w:t xml:space="preserve"> autorizzat</w:t>
      </w:r>
      <w:r w:rsidR="007230FC" w:rsidRPr="0095762A">
        <w:rPr>
          <w:rFonts w:ascii="Arial" w:hAnsi="Arial" w:cs="Arial"/>
          <w:sz w:val="20"/>
        </w:rPr>
        <w:t xml:space="preserve">a, salvo che per </w:t>
      </w:r>
      <w:r w:rsidR="00833E57" w:rsidRPr="0095762A">
        <w:rPr>
          <w:rFonts w:ascii="Arial" w:hAnsi="Arial" w:cs="Arial"/>
          <w:sz w:val="20"/>
        </w:rPr>
        <w:t>Amministratori</w:t>
      </w:r>
      <w:r w:rsidR="007230FC" w:rsidRPr="0095762A">
        <w:rPr>
          <w:rFonts w:ascii="Arial" w:hAnsi="Arial" w:cs="Arial"/>
          <w:sz w:val="20"/>
        </w:rPr>
        <w:t xml:space="preserve"> che non sono soggetti ad alcuna autorizzazione</w:t>
      </w:r>
      <w:r w:rsidR="00B94A3A" w:rsidRPr="0095762A">
        <w:rPr>
          <w:rFonts w:ascii="Arial" w:hAnsi="Arial" w:cs="Arial"/>
          <w:sz w:val="20"/>
        </w:rPr>
        <w:t>.</w:t>
      </w:r>
    </w:p>
    <w:p w14:paraId="2F3042F3" w14:textId="77777777" w:rsidR="000078B3" w:rsidRPr="0095762A" w:rsidRDefault="000078B3" w:rsidP="00504186">
      <w:pPr>
        <w:pStyle w:val="Titolo"/>
        <w:numPr>
          <w:ilvl w:val="0"/>
          <w:numId w:val="6"/>
        </w:numPr>
        <w:jc w:val="both"/>
        <w:rPr>
          <w:rFonts w:ascii="Arial" w:hAnsi="Arial" w:cs="Arial"/>
          <w:sz w:val="20"/>
          <w:szCs w:val="20"/>
        </w:rPr>
      </w:pPr>
      <w:bookmarkStart w:id="133" w:name="_Toc426016120"/>
      <w:bookmarkStart w:id="134" w:name="_Toc53565110"/>
      <w:r w:rsidRPr="0095762A">
        <w:rPr>
          <w:rFonts w:ascii="Arial" w:hAnsi="Arial" w:cs="Arial"/>
          <w:sz w:val="20"/>
          <w:szCs w:val="20"/>
        </w:rPr>
        <w:t>Limite massimo dell’</w:t>
      </w:r>
      <w:r w:rsidR="002070CA" w:rsidRPr="0095762A">
        <w:rPr>
          <w:rFonts w:ascii="Arial" w:hAnsi="Arial" w:cs="Arial"/>
          <w:sz w:val="20"/>
          <w:szCs w:val="20"/>
        </w:rPr>
        <w:t>Indennizzo</w:t>
      </w:r>
      <w:bookmarkEnd w:id="133"/>
      <w:bookmarkEnd w:id="134"/>
    </w:p>
    <w:p w14:paraId="69853247" w14:textId="4341A779" w:rsidR="000078B3" w:rsidRPr="0095762A" w:rsidRDefault="000078B3" w:rsidP="0034641F">
      <w:pPr>
        <w:pStyle w:val="TestoRientro15"/>
        <w:ind w:left="0"/>
        <w:rPr>
          <w:rFonts w:ascii="Arial" w:hAnsi="Arial" w:cs="Arial"/>
          <w:sz w:val="20"/>
        </w:rPr>
      </w:pPr>
      <w:r w:rsidRPr="0095762A">
        <w:rPr>
          <w:rFonts w:ascii="Arial" w:hAnsi="Arial" w:cs="Arial"/>
          <w:sz w:val="20"/>
        </w:rPr>
        <w:t>Salvo il caso previsto dall'art. 1914 del Cod</w:t>
      </w:r>
      <w:r w:rsidR="00667435" w:rsidRPr="0095762A">
        <w:rPr>
          <w:rFonts w:ascii="Arial" w:hAnsi="Arial" w:cs="Arial"/>
          <w:sz w:val="20"/>
        </w:rPr>
        <w:t>.</w:t>
      </w:r>
      <w:r w:rsidRPr="0095762A">
        <w:rPr>
          <w:rFonts w:ascii="Arial" w:hAnsi="Arial" w:cs="Arial"/>
          <w:sz w:val="20"/>
        </w:rPr>
        <w:t xml:space="preserve"> Civile per nessun titolo la Societ</w:t>
      </w:r>
      <w:r w:rsidR="00AD76E2" w:rsidRPr="0095762A">
        <w:rPr>
          <w:rFonts w:ascii="Arial" w:hAnsi="Arial" w:cs="Arial"/>
          <w:sz w:val="20"/>
        </w:rPr>
        <w:t>à potrà essere tenuta a pagare importo</w:t>
      </w:r>
      <w:r w:rsidRPr="0095762A">
        <w:rPr>
          <w:rFonts w:ascii="Arial" w:hAnsi="Arial" w:cs="Arial"/>
          <w:sz w:val="20"/>
        </w:rPr>
        <w:t xml:space="preserve"> maggiore </w:t>
      </w:r>
      <w:r w:rsidR="00AD76E2" w:rsidRPr="0095762A">
        <w:rPr>
          <w:rFonts w:ascii="Arial" w:hAnsi="Arial" w:cs="Arial"/>
          <w:sz w:val="20"/>
        </w:rPr>
        <w:t>della Somma Assicurata</w:t>
      </w:r>
      <w:r w:rsidRPr="0095762A">
        <w:rPr>
          <w:rFonts w:ascii="Arial" w:hAnsi="Arial" w:cs="Arial"/>
          <w:sz w:val="20"/>
        </w:rPr>
        <w:t>.</w:t>
      </w:r>
    </w:p>
    <w:p w14:paraId="35E6AB01" w14:textId="77777777" w:rsidR="000078B3" w:rsidRPr="0095762A" w:rsidRDefault="000078B3" w:rsidP="00504186">
      <w:pPr>
        <w:pStyle w:val="Titolo"/>
        <w:numPr>
          <w:ilvl w:val="0"/>
          <w:numId w:val="6"/>
        </w:numPr>
        <w:jc w:val="both"/>
        <w:rPr>
          <w:rFonts w:ascii="Arial" w:hAnsi="Arial" w:cs="Arial"/>
          <w:sz w:val="20"/>
          <w:szCs w:val="20"/>
        </w:rPr>
      </w:pPr>
      <w:bookmarkStart w:id="135" w:name="_Toc426016121"/>
      <w:bookmarkStart w:id="136" w:name="_Toc53565111"/>
      <w:r w:rsidRPr="0095762A">
        <w:rPr>
          <w:rFonts w:ascii="Arial" w:hAnsi="Arial" w:cs="Arial"/>
          <w:sz w:val="20"/>
          <w:szCs w:val="20"/>
        </w:rPr>
        <w:t>Riparazioni</w:t>
      </w:r>
      <w:bookmarkEnd w:id="135"/>
      <w:bookmarkEnd w:id="136"/>
    </w:p>
    <w:p w14:paraId="6D3B1DB4" w14:textId="77777777" w:rsidR="000078B3" w:rsidRPr="0095762A" w:rsidRDefault="00E12353" w:rsidP="0034641F">
      <w:pPr>
        <w:pStyle w:val="TestoRientro15"/>
        <w:ind w:left="0"/>
        <w:rPr>
          <w:rFonts w:ascii="Arial" w:hAnsi="Arial" w:cs="Arial"/>
          <w:sz w:val="20"/>
        </w:rPr>
      </w:pPr>
      <w:r w:rsidRPr="0095762A">
        <w:rPr>
          <w:rFonts w:ascii="Arial" w:hAnsi="Arial" w:cs="Arial"/>
          <w:sz w:val="20"/>
        </w:rPr>
        <w:t>Salvo che per le riparazioni</w:t>
      </w:r>
      <w:r w:rsidR="000078B3" w:rsidRPr="0095762A">
        <w:rPr>
          <w:rFonts w:ascii="Arial" w:hAnsi="Arial" w:cs="Arial"/>
          <w:sz w:val="20"/>
        </w:rPr>
        <w:t xml:space="preserve"> di prima urgenza, necessarie per portare il </w:t>
      </w:r>
      <w:r w:rsidR="002070CA" w:rsidRPr="0095762A">
        <w:rPr>
          <w:rFonts w:ascii="Arial" w:hAnsi="Arial" w:cs="Arial"/>
          <w:sz w:val="20"/>
        </w:rPr>
        <w:t>Veicolo</w:t>
      </w:r>
      <w:r w:rsidR="000078B3" w:rsidRPr="0095762A">
        <w:rPr>
          <w:rFonts w:ascii="Arial" w:hAnsi="Arial" w:cs="Arial"/>
          <w:sz w:val="20"/>
        </w:rPr>
        <w:t xml:space="preserve"> danneggiato nella rimessa o nell’officina, l’Assicurato non deve provvedere a riparazione alcuna prima di aver ricevuto il consenso della Società. </w:t>
      </w:r>
    </w:p>
    <w:p w14:paraId="0FEF6227" w14:textId="6B37409C" w:rsidR="000078B3" w:rsidRPr="0095762A" w:rsidRDefault="000078B3" w:rsidP="0034641F">
      <w:pPr>
        <w:pStyle w:val="TestoRientro15"/>
        <w:ind w:left="0"/>
        <w:rPr>
          <w:rFonts w:ascii="Arial" w:hAnsi="Arial" w:cs="Arial"/>
          <w:sz w:val="20"/>
        </w:rPr>
      </w:pPr>
      <w:r w:rsidRPr="0095762A">
        <w:rPr>
          <w:rFonts w:ascii="Arial" w:hAnsi="Arial" w:cs="Arial"/>
          <w:sz w:val="20"/>
        </w:rPr>
        <w:t xml:space="preserve">L’Assicurato è obbligato a conservare fino alla liquidazione del danno, le tracce </w:t>
      </w:r>
      <w:r w:rsidR="007230FC" w:rsidRPr="0095762A">
        <w:rPr>
          <w:rFonts w:ascii="Arial" w:hAnsi="Arial" w:cs="Arial"/>
          <w:sz w:val="20"/>
        </w:rPr>
        <w:t>ed i residui</w:t>
      </w:r>
      <w:r w:rsidRPr="0095762A">
        <w:rPr>
          <w:rFonts w:ascii="Arial" w:hAnsi="Arial" w:cs="Arial"/>
          <w:sz w:val="20"/>
        </w:rPr>
        <w:t xml:space="preserve"> del danno stesso senza avere per tale titolo diritto a particolari indennità.</w:t>
      </w:r>
    </w:p>
    <w:p w14:paraId="6D952B09" w14:textId="709C2E3F" w:rsidR="004C6CC0" w:rsidRPr="0095762A" w:rsidRDefault="000078B3" w:rsidP="0034641F">
      <w:pPr>
        <w:pStyle w:val="TestoRientro15"/>
        <w:ind w:left="0"/>
        <w:rPr>
          <w:rFonts w:ascii="Arial" w:hAnsi="Arial" w:cs="Arial"/>
          <w:sz w:val="20"/>
        </w:rPr>
      </w:pPr>
      <w:r w:rsidRPr="0095762A">
        <w:rPr>
          <w:rFonts w:ascii="Arial" w:hAnsi="Arial" w:cs="Arial"/>
          <w:sz w:val="20"/>
        </w:rPr>
        <w:t xml:space="preserve">Qualora tuttavia il perito incaricato dalla Società non provveda a visionare il </w:t>
      </w:r>
      <w:r w:rsidR="002070CA" w:rsidRPr="0095762A">
        <w:rPr>
          <w:rFonts w:ascii="Arial" w:hAnsi="Arial" w:cs="Arial"/>
          <w:sz w:val="20"/>
        </w:rPr>
        <w:t>Veicolo</w:t>
      </w:r>
      <w:r w:rsidRPr="0095762A">
        <w:rPr>
          <w:rFonts w:ascii="Arial" w:hAnsi="Arial" w:cs="Arial"/>
          <w:sz w:val="20"/>
        </w:rPr>
        <w:t xml:space="preserve"> danneggiato entro </w:t>
      </w:r>
      <w:r w:rsidR="00667435" w:rsidRPr="0095762A">
        <w:rPr>
          <w:rFonts w:ascii="Arial" w:hAnsi="Arial" w:cs="Arial"/>
          <w:sz w:val="20"/>
        </w:rPr>
        <w:t>cinque</w:t>
      </w:r>
      <w:r w:rsidRPr="0095762A">
        <w:rPr>
          <w:rFonts w:ascii="Arial" w:hAnsi="Arial" w:cs="Arial"/>
          <w:sz w:val="20"/>
        </w:rPr>
        <w:t xml:space="preserve"> giorni lavorativi dalla denuncia del </w:t>
      </w:r>
      <w:r w:rsidR="002070CA" w:rsidRPr="0095762A">
        <w:rPr>
          <w:rFonts w:ascii="Arial" w:hAnsi="Arial" w:cs="Arial"/>
          <w:sz w:val="20"/>
        </w:rPr>
        <w:t>Sinistro</w:t>
      </w:r>
      <w:r w:rsidRPr="0095762A">
        <w:rPr>
          <w:rFonts w:ascii="Arial" w:hAnsi="Arial" w:cs="Arial"/>
          <w:sz w:val="20"/>
        </w:rPr>
        <w:t xml:space="preserve"> da parte del Contraente, l’Assicurato è autorizzato a procedere alle riparazioni fermi restando gli obbli</w:t>
      </w:r>
      <w:r w:rsidR="004B232B" w:rsidRPr="0095762A">
        <w:rPr>
          <w:rFonts w:ascii="Arial" w:hAnsi="Arial" w:cs="Arial"/>
          <w:sz w:val="20"/>
        </w:rPr>
        <w:t>ghi di cui al comma precedente.</w:t>
      </w:r>
    </w:p>
    <w:p w14:paraId="2F83A2B1" w14:textId="3BC44CD3" w:rsidR="004B232B" w:rsidRPr="0095762A" w:rsidRDefault="004B232B" w:rsidP="00504186">
      <w:pPr>
        <w:pStyle w:val="Titolo"/>
        <w:numPr>
          <w:ilvl w:val="0"/>
          <w:numId w:val="6"/>
        </w:numPr>
        <w:jc w:val="both"/>
        <w:rPr>
          <w:rFonts w:ascii="Arial" w:hAnsi="Arial" w:cs="Arial"/>
          <w:sz w:val="20"/>
          <w:szCs w:val="20"/>
        </w:rPr>
      </w:pPr>
      <w:bookmarkStart w:id="137" w:name="_Toc53565112"/>
      <w:r w:rsidRPr="0095762A">
        <w:rPr>
          <w:rFonts w:ascii="Arial" w:hAnsi="Arial" w:cs="Arial"/>
          <w:sz w:val="20"/>
          <w:szCs w:val="20"/>
        </w:rPr>
        <w:lastRenderedPageBreak/>
        <w:t>Recuperi</w:t>
      </w:r>
      <w:bookmarkEnd w:id="137"/>
    </w:p>
    <w:p w14:paraId="2766F8DC" w14:textId="1B0671BF" w:rsidR="004B232B" w:rsidRPr="0095762A" w:rsidRDefault="004B232B" w:rsidP="00996E36">
      <w:pPr>
        <w:pStyle w:val="TestoRientro15"/>
        <w:ind w:left="0"/>
        <w:rPr>
          <w:rFonts w:ascii="Arial" w:hAnsi="Arial" w:cs="Arial"/>
          <w:sz w:val="20"/>
        </w:rPr>
      </w:pPr>
      <w:r w:rsidRPr="0095762A">
        <w:rPr>
          <w:rFonts w:ascii="Arial" w:hAnsi="Arial" w:cs="Arial"/>
          <w:sz w:val="20"/>
        </w:rPr>
        <w:t xml:space="preserve">Limitatamente </w:t>
      </w:r>
      <w:r w:rsidR="00F22FE4" w:rsidRPr="0095762A">
        <w:rPr>
          <w:rFonts w:ascii="Arial" w:hAnsi="Arial" w:cs="Arial"/>
          <w:sz w:val="20"/>
        </w:rPr>
        <w:t xml:space="preserve">alle </w:t>
      </w:r>
      <w:r w:rsidR="00F9501B" w:rsidRPr="0095762A">
        <w:rPr>
          <w:rFonts w:ascii="Arial" w:hAnsi="Arial" w:cs="Arial"/>
          <w:sz w:val="20"/>
        </w:rPr>
        <w:t xml:space="preserve">pertinenti </w:t>
      </w:r>
      <w:r w:rsidR="00F22FE4" w:rsidRPr="00FA06E2">
        <w:rPr>
          <w:rFonts w:ascii="Arial" w:hAnsi="Arial" w:cs="Arial"/>
          <w:sz w:val="20"/>
        </w:rPr>
        <w:t>garanzie di cui all’</w:t>
      </w:r>
      <w:r w:rsidRPr="00FA06E2">
        <w:rPr>
          <w:rFonts w:ascii="Arial" w:hAnsi="Arial" w:cs="Arial"/>
          <w:sz w:val="20"/>
        </w:rPr>
        <w:t xml:space="preserve">Art. </w:t>
      </w:r>
      <w:r w:rsidR="00FA06E2" w:rsidRPr="00FA06E2">
        <w:rPr>
          <w:rFonts w:ascii="Arial" w:hAnsi="Arial" w:cs="Arial"/>
          <w:sz w:val="20"/>
        </w:rPr>
        <w:t>4</w:t>
      </w:r>
      <w:r w:rsidRPr="00FA06E2">
        <w:rPr>
          <w:rFonts w:ascii="Arial" w:hAnsi="Arial" w:cs="Arial"/>
          <w:sz w:val="20"/>
        </w:rPr>
        <w:t>.02) il Contraente e/o l'Assicurato</w:t>
      </w:r>
      <w:r w:rsidRPr="0095762A">
        <w:rPr>
          <w:rFonts w:ascii="Arial" w:hAnsi="Arial" w:cs="Arial"/>
          <w:sz w:val="20"/>
        </w:rPr>
        <w:t xml:space="preserve"> sono tenuti, non appena abbiano notizia del recupero del veicolo rubato e/o rapinato e/o estorto o di parti di esso</w:t>
      </w:r>
      <w:r w:rsidR="00375135" w:rsidRPr="0095762A">
        <w:rPr>
          <w:rFonts w:ascii="Arial" w:hAnsi="Arial" w:cs="Arial"/>
          <w:sz w:val="20"/>
        </w:rPr>
        <w:t>, così come di eventuali Beni Trasportati</w:t>
      </w:r>
      <w:r w:rsidRPr="0095762A">
        <w:rPr>
          <w:rFonts w:ascii="Arial" w:hAnsi="Arial" w:cs="Arial"/>
          <w:sz w:val="20"/>
        </w:rPr>
        <w:t xml:space="preserve">, ad informare subito la Società. Il valore del recuperato realizzato prima del pagamento dell'indennizzo (nonostante l'eventuale già avvenuto rilascio di quietanza) sarà computato in detrazione dell'indennizzo stesso. Quanto fosse recuperato dopo il pagamento diviene di proprietà della Società che subentra nei diritti dell'Assicurato fino alla concorrenza di quanto pagato. Se il valore di quanto recuperato, al netto delle spese necessarie per il recupero, è superiore all'indennizzo pagato, si procederà alla restituzione dell'eccedenza all'Assicurato. L' Assicurato, qualora la Società eserciti la facoltà di subentrare nella proprietà di quanto residua del veicolo </w:t>
      </w:r>
      <w:r w:rsidR="00375135" w:rsidRPr="0095762A">
        <w:rPr>
          <w:rFonts w:ascii="Arial" w:hAnsi="Arial" w:cs="Arial"/>
          <w:sz w:val="20"/>
        </w:rPr>
        <w:t xml:space="preserve">e/o dei Beni Trasportati </w:t>
      </w:r>
      <w:r w:rsidRPr="0095762A">
        <w:rPr>
          <w:rFonts w:ascii="Arial" w:hAnsi="Arial" w:cs="Arial"/>
          <w:sz w:val="20"/>
        </w:rPr>
        <w:t>dopo il sinistr</w:t>
      </w:r>
      <w:r w:rsidR="00996E36" w:rsidRPr="0095762A">
        <w:rPr>
          <w:rFonts w:ascii="Arial" w:hAnsi="Arial" w:cs="Arial"/>
          <w:sz w:val="20"/>
        </w:rPr>
        <w:t xml:space="preserve">o </w:t>
      </w:r>
      <w:r w:rsidRPr="0095762A">
        <w:rPr>
          <w:rFonts w:ascii="Arial" w:hAnsi="Arial" w:cs="Arial"/>
          <w:sz w:val="20"/>
        </w:rPr>
        <w:t>si impegna ad agevolare il disbrigo di tutte le pratiche necessarie perché questa ne ottenga la piena disponibilità. In caso contrario, può chiedere di riacquistare quanto venisse recuperato restituendo alla Società l'indennizzo ricevuto.</w:t>
      </w:r>
    </w:p>
    <w:p w14:paraId="0EA0F34E" w14:textId="2A3EE669" w:rsidR="000078B3" w:rsidRPr="0095762A" w:rsidRDefault="000078B3" w:rsidP="00504186">
      <w:pPr>
        <w:pStyle w:val="Titolo"/>
        <w:numPr>
          <w:ilvl w:val="0"/>
          <w:numId w:val="6"/>
        </w:numPr>
        <w:jc w:val="both"/>
        <w:rPr>
          <w:rFonts w:ascii="Arial" w:hAnsi="Arial" w:cs="Arial"/>
          <w:sz w:val="20"/>
          <w:szCs w:val="20"/>
        </w:rPr>
      </w:pPr>
      <w:bookmarkStart w:id="138" w:name="_Toc426016122"/>
      <w:bookmarkStart w:id="139" w:name="_Toc53565113"/>
      <w:r w:rsidRPr="0095762A">
        <w:rPr>
          <w:rFonts w:ascii="Arial" w:hAnsi="Arial" w:cs="Arial"/>
          <w:sz w:val="20"/>
          <w:szCs w:val="20"/>
        </w:rPr>
        <w:t xml:space="preserve">Rinuncia all'azione </w:t>
      </w:r>
      <w:bookmarkEnd w:id="138"/>
      <w:r w:rsidR="009242B5" w:rsidRPr="0095762A">
        <w:rPr>
          <w:rFonts w:ascii="Arial" w:hAnsi="Arial" w:cs="Arial"/>
          <w:sz w:val="20"/>
          <w:szCs w:val="20"/>
        </w:rPr>
        <w:t>di rivalsa</w:t>
      </w:r>
      <w:bookmarkEnd w:id="139"/>
      <w:r w:rsidR="00D615B0" w:rsidRPr="0095762A">
        <w:rPr>
          <w:rFonts w:ascii="Arial" w:hAnsi="Arial" w:cs="Arial"/>
          <w:sz w:val="20"/>
          <w:szCs w:val="20"/>
        </w:rPr>
        <w:t xml:space="preserve"> </w:t>
      </w:r>
    </w:p>
    <w:p w14:paraId="438D4792" w14:textId="27E5F030" w:rsidR="00653D9C" w:rsidRPr="0095762A" w:rsidRDefault="00105182" w:rsidP="00653D9C">
      <w:pPr>
        <w:jc w:val="both"/>
        <w:rPr>
          <w:rFonts w:ascii="Arial" w:hAnsi="Arial" w:cs="Arial"/>
          <w:sz w:val="20"/>
          <w:szCs w:val="20"/>
        </w:rPr>
      </w:pPr>
      <w:bookmarkStart w:id="140" w:name="_Toc419384027"/>
      <w:bookmarkStart w:id="141" w:name="_Toc426016124"/>
      <w:bookmarkStart w:id="142" w:name="_Hlk31011984"/>
      <w:r w:rsidRPr="0095762A">
        <w:rPr>
          <w:rFonts w:ascii="Arial" w:hAnsi="Arial" w:cs="Arial"/>
          <w:sz w:val="20"/>
          <w:szCs w:val="20"/>
        </w:rPr>
        <w:t>Le prestazioni del contratto sono efficaci anche qualora il sinistro sia causato da comportamenti colposi dell’Assicurato ai sensi dell’art. 1900 Cod</w:t>
      </w:r>
      <w:r w:rsidR="00667435" w:rsidRPr="0095762A">
        <w:rPr>
          <w:rFonts w:ascii="Arial" w:hAnsi="Arial" w:cs="Arial"/>
          <w:sz w:val="20"/>
          <w:szCs w:val="20"/>
        </w:rPr>
        <w:t>.</w:t>
      </w:r>
      <w:r w:rsidRPr="0095762A">
        <w:rPr>
          <w:rFonts w:ascii="Arial" w:hAnsi="Arial" w:cs="Arial"/>
          <w:sz w:val="20"/>
          <w:szCs w:val="20"/>
        </w:rPr>
        <w:t xml:space="preserve"> Civile. </w:t>
      </w:r>
      <w:r w:rsidR="00653D9C" w:rsidRPr="0095762A">
        <w:rPr>
          <w:rFonts w:ascii="Arial" w:hAnsi="Arial" w:cs="Arial"/>
          <w:sz w:val="20"/>
          <w:szCs w:val="20"/>
        </w:rPr>
        <w:t xml:space="preserve">La Società rinuncia ad esercitare il diritto di rivalsa nei confronti del Contraente e/o dell’Assicurato, compresi </w:t>
      </w:r>
      <w:r w:rsidR="00667435" w:rsidRPr="0095762A">
        <w:rPr>
          <w:rFonts w:ascii="Arial" w:hAnsi="Arial" w:cs="Arial"/>
          <w:sz w:val="20"/>
          <w:szCs w:val="20"/>
        </w:rPr>
        <w:t>familiari dell’Assicurato</w:t>
      </w:r>
      <w:r w:rsidR="00653D9C" w:rsidRPr="0095762A">
        <w:rPr>
          <w:rFonts w:ascii="Arial" w:hAnsi="Arial" w:cs="Arial"/>
          <w:sz w:val="20"/>
          <w:szCs w:val="20"/>
        </w:rPr>
        <w:t xml:space="preserve">. Resta in ogni caso impregiudicato il diritto di rivalsa spettante </w:t>
      </w:r>
      <w:r w:rsidR="00667435" w:rsidRPr="0095762A">
        <w:rPr>
          <w:rFonts w:ascii="Arial" w:hAnsi="Arial" w:cs="Arial"/>
          <w:sz w:val="20"/>
          <w:szCs w:val="20"/>
        </w:rPr>
        <w:t>al Contraente</w:t>
      </w:r>
      <w:r w:rsidR="00653D9C" w:rsidRPr="0095762A">
        <w:rPr>
          <w:rFonts w:ascii="Arial" w:hAnsi="Arial" w:cs="Arial"/>
          <w:sz w:val="20"/>
          <w:szCs w:val="20"/>
        </w:rPr>
        <w:t xml:space="preserve"> per </w:t>
      </w:r>
      <w:r w:rsidR="00833E57" w:rsidRPr="0095762A">
        <w:rPr>
          <w:rFonts w:ascii="Arial" w:hAnsi="Arial" w:cs="Arial"/>
          <w:sz w:val="20"/>
          <w:szCs w:val="20"/>
        </w:rPr>
        <w:t>L</w:t>
      </w:r>
      <w:r w:rsidR="00653D9C" w:rsidRPr="0095762A">
        <w:rPr>
          <w:rFonts w:ascii="Arial" w:hAnsi="Arial" w:cs="Arial"/>
          <w:sz w:val="20"/>
          <w:szCs w:val="20"/>
        </w:rPr>
        <w:t>egge.</w:t>
      </w:r>
    </w:p>
    <w:p w14:paraId="4A7F5738" w14:textId="77777777" w:rsidR="00C95B5E" w:rsidRPr="0095762A" w:rsidRDefault="007C3E0A" w:rsidP="00504186">
      <w:pPr>
        <w:pStyle w:val="Titolo"/>
        <w:numPr>
          <w:ilvl w:val="0"/>
          <w:numId w:val="6"/>
        </w:numPr>
        <w:jc w:val="both"/>
        <w:rPr>
          <w:rFonts w:ascii="Arial" w:hAnsi="Arial" w:cs="Arial"/>
          <w:sz w:val="20"/>
          <w:szCs w:val="20"/>
        </w:rPr>
      </w:pPr>
      <w:bookmarkStart w:id="143" w:name="_Toc53565114"/>
      <w:bookmarkStart w:id="144" w:name="_Hlk124506727"/>
      <w:r w:rsidRPr="0095762A">
        <w:rPr>
          <w:rFonts w:ascii="Arial" w:hAnsi="Arial" w:cs="Arial"/>
          <w:sz w:val="20"/>
          <w:szCs w:val="20"/>
        </w:rPr>
        <w:t>Rendicontazione sinistri</w:t>
      </w:r>
      <w:bookmarkEnd w:id="140"/>
      <w:bookmarkEnd w:id="141"/>
      <w:bookmarkEnd w:id="143"/>
    </w:p>
    <w:p w14:paraId="1241CAF3" w14:textId="33CFB404" w:rsidR="00C95B5E" w:rsidRPr="007528A4" w:rsidRDefault="00055B4A" w:rsidP="0034641F">
      <w:pPr>
        <w:ind w:right="85"/>
        <w:jc w:val="both"/>
        <w:rPr>
          <w:rFonts w:ascii="Arial" w:eastAsia="MS Mincho" w:hAnsi="Arial" w:cs="Arial"/>
          <w:sz w:val="20"/>
          <w:szCs w:val="20"/>
        </w:rPr>
      </w:pPr>
      <w:bookmarkStart w:id="145" w:name="_Hlk123651740"/>
      <w:bookmarkStart w:id="146" w:name="_Hlk11774195"/>
      <w:bookmarkStart w:id="147" w:name="_Hlk44454623"/>
      <w:r w:rsidRPr="007528A4">
        <w:rPr>
          <w:rFonts w:ascii="Arial" w:eastAsia="MS Mincho" w:hAnsi="Arial" w:cs="Arial"/>
          <w:sz w:val="20"/>
          <w:szCs w:val="20"/>
        </w:rPr>
        <w:t>La Società, entro i 6</w:t>
      </w:r>
      <w:r w:rsidR="00C95B5E" w:rsidRPr="007528A4">
        <w:rPr>
          <w:rFonts w:ascii="Arial" w:eastAsia="MS Mincho" w:hAnsi="Arial" w:cs="Arial"/>
          <w:sz w:val="20"/>
          <w:szCs w:val="20"/>
        </w:rPr>
        <w:t xml:space="preserve">0 giorni </w:t>
      </w:r>
      <w:r w:rsidR="00667435" w:rsidRPr="007528A4">
        <w:rPr>
          <w:rFonts w:ascii="Arial" w:eastAsia="MS Mincho" w:hAnsi="Arial" w:cs="Arial"/>
          <w:sz w:val="20"/>
          <w:szCs w:val="20"/>
        </w:rPr>
        <w:t>dal termine di ogni annualità assicurativa</w:t>
      </w:r>
      <w:r w:rsidR="00C95B5E" w:rsidRPr="007528A4">
        <w:rPr>
          <w:rFonts w:ascii="Arial" w:eastAsia="MS Mincho" w:hAnsi="Arial" w:cs="Arial"/>
          <w:sz w:val="20"/>
          <w:szCs w:val="20"/>
        </w:rPr>
        <w:t>, si impegna</w:t>
      </w:r>
      <w:r w:rsidR="00667435" w:rsidRPr="007528A4">
        <w:rPr>
          <w:rFonts w:ascii="Arial" w:eastAsia="MS Mincho" w:hAnsi="Arial" w:cs="Arial"/>
          <w:sz w:val="20"/>
          <w:szCs w:val="20"/>
        </w:rPr>
        <w:t>,</w:t>
      </w:r>
      <w:r w:rsidR="00C95B5E" w:rsidRPr="007528A4">
        <w:rPr>
          <w:rFonts w:ascii="Arial" w:eastAsia="MS Mincho" w:hAnsi="Arial" w:cs="Arial"/>
          <w:sz w:val="20"/>
          <w:szCs w:val="20"/>
        </w:rPr>
        <w:t xml:space="preserve"> </w:t>
      </w:r>
      <w:r w:rsidR="00667435" w:rsidRPr="007528A4">
        <w:rPr>
          <w:rFonts w:ascii="Arial" w:hAnsi="Arial" w:cs="Arial"/>
          <w:sz w:val="20"/>
          <w:szCs w:val="20"/>
        </w:rPr>
        <w:t>nel rispetto delle vigenti disposizioni in materia di riservatezza dei dati personali,</w:t>
      </w:r>
      <w:r w:rsidR="00667435" w:rsidRPr="007528A4">
        <w:rPr>
          <w:rFonts w:ascii="Arial" w:eastAsia="MS Mincho" w:hAnsi="Arial" w:cs="Arial"/>
          <w:sz w:val="20"/>
          <w:szCs w:val="20"/>
        </w:rPr>
        <w:t xml:space="preserve"> </w:t>
      </w:r>
      <w:r w:rsidR="00C95B5E" w:rsidRPr="007528A4">
        <w:rPr>
          <w:rFonts w:ascii="Arial" w:eastAsia="MS Mincho" w:hAnsi="Arial" w:cs="Arial"/>
          <w:sz w:val="20"/>
          <w:szCs w:val="20"/>
        </w:rPr>
        <w:t xml:space="preserve">a fornire al </w:t>
      </w:r>
      <w:r w:rsidR="00E26ED4" w:rsidRPr="007528A4">
        <w:rPr>
          <w:rFonts w:ascii="Arial" w:eastAsia="MS Mincho" w:hAnsi="Arial" w:cs="Arial"/>
          <w:sz w:val="20"/>
          <w:szCs w:val="20"/>
        </w:rPr>
        <w:t>Contraente</w:t>
      </w:r>
      <w:r w:rsidR="00C95B5E" w:rsidRPr="007528A4">
        <w:rPr>
          <w:rFonts w:ascii="Arial" w:eastAsia="MS Mincho" w:hAnsi="Arial" w:cs="Arial"/>
          <w:sz w:val="20"/>
          <w:szCs w:val="20"/>
        </w:rPr>
        <w:t xml:space="preserve"> il dettaglio dei sinistri così suddiviso</w:t>
      </w:r>
      <w:bookmarkEnd w:id="145"/>
      <w:r w:rsidR="00C95B5E" w:rsidRPr="007528A4">
        <w:rPr>
          <w:rFonts w:ascii="Arial" w:eastAsia="MS Mincho" w:hAnsi="Arial" w:cs="Arial"/>
          <w:sz w:val="20"/>
          <w:szCs w:val="20"/>
        </w:rPr>
        <w:t>:</w:t>
      </w:r>
    </w:p>
    <w:p w14:paraId="01138A52" w14:textId="2FFA1262" w:rsidR="00C95B5E" w:rsidRPr="007528A4" w:rsidRDefault="00C95B5E" w:rsidP="0034641F">
      <w:pPr>
        <w:tabs>
          <w:tab w:val="left" w:pos="960"/>
          <w:tab w:val="left" w:pos="2400"/>
          <w:tab w:val="left" w:pos="2640"/>
          <w:tab w:val="left" w:pos="2880"/>
          <w:tab w:val="left" w:pos="3600"/>
          <w:tab w:val="left" w:pos="4320"/>
          <w:tab w:val="left" w:pos="5040"/>
          <w:tab w:val="left" w:pos="5760"/>
          <w:tab w:val="left" w:pos="6480"/>
          <w:tab w:val="left" w:pos="7200"/>
          <w:tab w:val="left" w:pos="7920"/>
          <w:tab w:val="left" w:pos="8640"/>
          <w:tab w:val="left" w:pos="9000"/>
        </w:tabs>
        <w:ind w:left="567" w:right="84" w:hanging="567"/>
        <w:jc w:val="both"/>
        <w:rPr>
          <w:rFonts w:ascii="Arial" w:eastAsia="MS Mincho" w:hAnsi="Arial" w:cs="Arial"/>
          <w:sz w:val="20"/>
          <w:szCs w:val="20"/>
        </w:rPr>
      </w:pPr>
      <w:r w:rsidRPr="007528A4">
        <w:rPr>
          <w:rFonts w:ascii="Arial" w:eastAsia="MS Mincho" w:hAnsi="Arial" w:cs="Arial"/>
          <w:sz w:val="20"/>
          <w:szCs w:val="20"/>
        </w:rPr>
        <w:t>a)</w:t>
      </w:r>
      <w:r w:rsidRPr="007528A4">
        <w:rPr>
          <w:rFonts w:ascii="Arial" w:eastAsia="MS Mincho" w:hAnsi="Arial" w:cs="Arial"/>
          <w:sz w:val="20"/>
          <w:szCs w:val="20"/>
        </w:rPr>
        <w:tab/>
        <w:t xml:space="preserve">sinistri denunciati (con indicazione </w:t>
      </w:r>
      <w:bookmarkStart w:id="148" w:name="_Hlk31032397"/>
      <w:r w:rsidR="009C7941" w:rsidRPr="007528A4">
        <w:rPr>
          <w:rFonts w:ascii="Arial" w:eastAsia="MS Mincho" w:hAnsi="Arial" w:cs="Arial"/>
          <w:sz w:val="20"/>
          <w:szCs w:val="20"/>
        </w:rPr>
        <w:t>del numero di sinistro</w:t>
      </w:r>
      <w:bookmarkEnd w:id="148"/>
      <w:r w:rsidR="009C7941" w:rsidRPr="007528A4">
        <w:rPr>
          <w:rFonts w:ascii="Arial" w:eastAsia="MS Mincho" w:hAnsi="Arial" w:cs="Arial"/>
          <w:sz w:val="20"/>
          <w:szCs w:val="20"/>
        </w:rPr>
        <w:t xml:space="preserve">, </w:t>
      </w:r>
      <w:r w:rsidRPr="007528A4">
        <w:rPr>
          <w:rFonts w:ascii="Arial" w:eastAsia="MS Mincho" w:hAnsi="Arial" w:cs="Arial"/>
          <w:sz w:val="20"/>
          <w:szCs w:val="20"/>
        </w:rPr>
        <w:t xml:space="preserve">della data dell’evento, del nome </w:t>
      </w:r>
      <w:r w:rsidR="00E8490D" w:rsidRPr="007528A4">
        <w:rPr>
          <w:rFonts w:ascii="Arial" w:eastAsia="MS Mincho" w:hAnsi="Arial" w:cs="Arial"/>
          <w:sz w:val="20"/>
          <w:szCs w:val="20"/>
        </w:rPr>
        <w:t>del conducente</w:t>
      </w:r>
      <w:r w:rsidR="009C7941" w:rsidRPr="007528A4">
        <w:rPr>
          <w:rFonts w:ascii="Arial" w:eastAsia="MS Mincho" w:hAnsi="Arial" w:cs="Arial"/>
          <w:sz w:val="20"/>
          <w:szCs w:val="20"/>
        </w:rPr>
        <w:t xml:space="preserve"> e del </w:t>
      </w:r>
      <w:r w:rsidR="00E8490D" w:rsidRPr="007528A4">
        <w:rPr>
          <w:rFonts w:ascii="Arial" w:eastAsia="MS Mincho" w:hAnsi="Arial" w:cs="Arial"/>
          <w:sz w:val="20"/>
          <w:szCs w:val="20"/>
        </w:rPr>
        <w:t>proprietario del veicolo danneggiato</w:t>
      </w:r>
      <w:r w:rsidR="00667435" w:rsidRPr="007528A4">
        <w:rPr>
          <w:rFonts w:ascii="Arial" w:eastAsia="MS Mincho" w:hAnsi="Arial" w:cs="Arial"/>
          <w:sz w:val="20"/>
          <w:szCs w:val="20"/>
        </w:rPr>
        <w:t xml:space="preserve"> </w:t>
      </w:r>
      <w:r w:rsidR="009655AB" w:rsidRPr="007528A4">
        <w:rPr>
          <w:rFonts w:ascii="Arial" w:eastAsia="MS Mincho" w:hAnsi="Arial" w:cs="Arial"/>
          <w:sz w:val="20"/>
          <w:szCs w:val="20"/>
        </w:rPr>
        <w:t>-</w:t>
      </w:r>
      <w:r w:rsidR="00667435" w:rsidRPr="007528A4">
        <w:rPr>
          <w:rFonts w:ascii="Arial" w:eastAsia="MS Mincho" w:hAnsi="Arial" w:cs="Arial"/>
          <w:sz w:val="20"/>
          <w:szCs w:val="20"/>
        </w:rPr>
        <w:t xml:space="preserve"> qualora possibile - </w:t>
      </w:r>
      <w:r w:rsidRPr="007528A4">
        <w:rPr>
          <w:rFonts w:ascii="Arial" w:eastAsia="MS Mincho" w:hAnsi="Arial" w:cs="Arial"/>
          <w:sz w:val="20"/>
          <w:szCs w:val="20"/>
        </w:rPr>
        <w:t xml:space="preserve">della data della richiesta di risarcimento, della tipologia e descrizione </w:t>
      </w:r>
      <w:r w:rsidR="004B232B" w:rsidRPr="007528A4">
        <w:rPr>
          <w:rFonts w:ascii="Arial" w:eastAsia="MS Mincho" w:hAnsi="Arial" w:cs="Arial"/>
          <w:sz w:val="20"/>
          <w:szCs w:val="20"/>
        </w:rPr>
        <w:t xml:space="preserve">dettagliata </w:t>
      </w:r>
      <w:r w:rsidRPr="007528A4">
        <w:rPr>
          <w:rFonts w:ascii="Arial" w:eastAsia="MS Mincho" w:hAnsi="Arial" w:cs="Arial"/>
          <w:sz w:val="20"/>
          <w:szCs w:val="20"/>
        </w:rPr>
        <w:t>dell’evento stesso</w:t>
      </w:r>
      <w:r w:rsidR="004B232B" w:rsidRPr="007528A4">
        <w:rPr>
          <w:rFonts w:ascii="Arial" w:eastAsia="MS Mincho" w:hAnsi="Arial" w:cs="Arial"/>
          <w:sz w:val="20"/>
          <w:szCs w:val="20"/>
        </w:rPr>
        <w:t xml:space="preserve"> e dei danni occorsi</w:t>
      </w:r>
      <w:r w:rsidRPr="007528A4">
        <w:rPr>
          <w:rFonts w:ascii="Arial" w:eastAsia="MS Mincho" w:hAnsi="Arial" w:cs="Arial"/>
          <w:sz w:val="20"/>
          <w:szCs w:val="20"/>
        </w:rPr>
        <w:t>);</w:t>
      </w:r>
    </w:p>
    <w:p w14:paraId="65AE2E8C" w14:textId="30EB0CD1" w:rsidR="00C95B5E" w:rsidRPr="007528A4" w:rsidRDefault="00C95B5E" w:rsidP="0034641F">
      <w:pPr>
        <w:ind w:left="567" w:right="84" w:hanging="567"/>
        <w:jc w:val="both"/>
        <w:rPr>
          <w:rFonts w:ascii="Arial" w:eastAsia="MS Mincho" w:hAnsi="Arial" w:cs="Arial"/>
          <w:sz w:val="20"/>
          <w:szCs w:val="20"/>
        </w:rPr>
      </w:pPr>
      <w:r w:rsidRPr="007528A4">
        <w:rPr>
          <w:rFonts w:ascii="Arial" w:eastAsia="MS Mincho" w:hAnsi="Arial" w:cs="Arial"/>
          <w:sz w:val="20"/>
          <w:szCs w:val="20"/>
        </w:rPr>
        <w:t>b)</w:t>
      </w:r>
      <w:r w:rsidRPr="007528A4">
        <w:rPr>
          <w:rFonts w:ascii="Arial" w:eastAsia="MS Mincho" w:hAnsi="Arial" w:cs="Arial"/>
          <w:sz w:val="20"/>
          <w:szCs w:val="20"/>
        </w:rPr>
        <w:tab/>
        <w:t xml:space="preserve">sinistri riservati (con indicazione del numero </w:t>
      </w:r>
      <w:r w:rsidR="009C7941" w:rsidRPr="007528A4">
        <w:rPr>
          <w:rFonts w:ascii="Arial" w:eastAsia="MS Mincho" w:hAnsi="Arial" w:cs="Arial"/>
          <w:sz w:val="20"/>
          <w:szCs w:val="20"/>
        </w:rPr>
        <w:t xml:space="preserve">di sinistro </w:t>
      </w:r>
      <w:r w:rsidRPr="007528A4">
        <w:rPr>
          <w:rFonts w:ascii="Arial" w:eastAsia="MS Mincho" w:hAnsi="Arial" w:cs="Arial"/>
          <w:sz w:val="20"/>
          <w:szCs w:val="20"/>
        </w:rPr>
        <w:t xml:space="preserve">e dell’importo </w:t>
      </w:r>
      <w:r w:rsidR="009C7941" w:rsidRPr="007528A4">
        <w:rPr>
          <w:rFonts w:ascii="Arial" w:eastAsia="MS Mincho" w:hAnsi="Arial" w:cs="Arial"/>
          <w:sz w:val="20"/>
          <w:szCs w:val="20"/>
        </w:rPr>
        <w:t xml:space="preserve">posto </w:t>
      </w:r>
      <w:r w:rsidRPr="007528A4">
        <w:rPr>
          <w:rFonts w:ascii="Arial" w:eastAsia="MS Mincho" w:hAnsi="Arial" w:cs="Arial"/>
          <w:sz w:val="20"/>
          <w:szCs w:val="20"/>
        </w:rPr>
        <w:t>a riserva);</w:t>
      </w:r>
    </w:p>
    <w:p w14:paraId="663CAAFE" w14:textId="1B7D2CCC" w:rsidR="00C95B5E" w:rsidRPr="007528A4" w:rsidRDefault="00C95B5E" w:rsidP="0034641F">
      <w:pPr>
        <w:ind w:left="567" w:right="84" w:hanging="567"/>
        <w:jc w:val="both"/>
        <w:rPr>
          <w:rFonts w:ascii="Arial" w:eastAsia="MS Mincho" w:hAnsi="Arial" w:cs="Arial"/>
          <w:sz w:val="20"/>
          <w:szCs w:val="20"/>
        </w:rPr>
      </w:pPr>
      <w:r w:rsidRPr="007528A4">
        <w:rPr>
          <w:rFonts w:ascii="Arial" w:eastAsia="MS Mincho" w:hAnsi="Arial" w:cs="Arial"/>
          <w:sz w:val="20"/>
          <w:szCs w:val="20"/>
        </w:rPr>
        <w:t>c)</w:t>
      </w:r>
      <w:r w:rsidRPr="007528A4">
        <w:rPr>
          <w:rFonts w:ascii="Arial" w:eastAsia="MS Mincho" w:hAnsi="Arial" w:cs="Arial"/>
          <w:sz w:val="20"/>
          <w:szCs w:val="20"/>
        </w:rPr>
        <w:tab/>
        <w:t xml:space="preserve">sinistri liquidati (con indicazione del numero </w:t>
      </w:r>
      <w:r w:rsidR="009C7941" w:rsidRPr="007528A4">
        <w:rPr>
          <w:rFonts w:ascii="Arial" w:eastAsia="MS Mincho" w:hAnsi="Arial" w:cs="Arial"/>
          <w:sz w:val="20"/>
          <w:szCs w:val="20"/>
        </w:rPr>
        <w:t xml:space="preserve">di sinistro, data di liquidazione </w:t>
      </w:r>
      <w:r w:rsidRPr="007528A4">
        <w:rPr>
          <w:rFonts w:ascii="Arial" w:eastAsia="MS Mincho" w:hAnsi="Arial" w:cs="Arial"/>
          <w:sz w:val="20"/>
          <w:szCs w:val="20"/>
        </w:rPr>
        <w:t>e importo liquidato);</w:t>
      </w:r>
    </w:p>
    <w:p w14:paraId="4078BA6D" w14:textId="5AA1FD8D" w:rsidR="00C95B5E" w:rsidRPr="007528A4" w:rsidRDefault="00C95B5E" w:rsidP="0034641F">
      <w:pPr>
        <w:ind w:left="567" w:right="84" w:hanging="567"/>
        <w:jc w:val="both"/>
        <w:rPr>
          <w:rFonts w:ascii="Arial" w:eastAsia="MS Mincho" w:hAnsi="Arial" w:cs="Arial"/>
          <w:sz w:val="20"/>
          <w:szCs w:val="20"/>
        </w:rPr>
      </w:pPr>
      <w:r w:rsidRPr="007528A4">
        <w:rPr>
          <w:rFonts w:ascii="Arial" w:eastAsia="MS Mincho" w:hAnsi="Arial" w:cs="Arial"/>
          <w:sz w:val="20"/>
          <w:szCs w:val="20"/>
        </w:rPr>
        <w:t>d)</w:t>
      </w:r>
      <w:r w:rsidRPr="007528A4">
        <w:rPr>
          <w:rFonts w:ascii="Arial" w:eastAsia="MS Mincho" w:hAnsi="Arial" w:cs="Arial"/>
          <w:sz w:val="20"/>
          <w:szCs w:val="20"/>
        </w:rPr>
        <w:tab/>
        <w:t>sinistri respinti e</w:t>
      </w:r>
      <w:r w:rsidR="00E12353" w:rsidRPr="007528A4">
        <w:rPr>
          <w:rFonts w:ascii="Arial" w:eastAsia="MS Mincho" w:hAnsi="Arial" w:cs="Arial"/>
          <w:sz w:val="20"/>
          <w:szCs w:val="20"/>
        </w:rPr>
        <w:t>/o</w:t>
      </w:r>
      <w:r w:rsidRPr="007528A4">
        <w:rPr>
          <w:rFonts w:ascii="Arial" w:eastAsia="MS Mincho" w:hAnsi="Arial" w:cs="Arial"/>
          <w:sz w:val="20"/>
          <w:szCs w:val="20"/>
        </w:rPr>
        <w:t xml:space="preserve"> chiusi senza seguito (</w:t>
      </w:r>
      <w:r w:rsidR="009C7941" w:rsidRPr="007528A4">
        <w:rPr>
          <w:rFonts w:ascii="Arial" w:eastAsia="MS Mincho" w:hAnsi="Arial" w:cs="Arial"/>
          <w:sz w:val="20"/>
          <w:szCs w:val="20"/>
        </w:rPr>
        <w:t xml:space="preserve">con indicazione del numero di sinistro e </w:t>
      </w:r>
      <w:r w:rsidRPr="007528A4">
        <w:rPr>
          <w:rFonts w:ascii="Arial" w:eastAsia="MS Mincho" w:hAnsi="Arial" w:cs="Arial"/>
          <w:sz w:val="20"/>
          <w:szCs w:val="20"/>
        </w:rPr>
        <w:t>per quelli respinti mettendo a disposizione, se richiesto, le motivazioni scritte).</w:t>
      </w:r>
    </w:p>
    <w:p w14:paraId="3B24764F" w14:textId="77777777" w:rsidR="00427032" w:rsidRPr="007528A4" w:rsidRDefault="00427032" w:rsidP="00427032">
      <w:pPr>
        <w:autoSpaceDE w:val="0"/>
        <w:autoSpaceDN w:val="0"/>
        <w:adjustRightInd w:val="0"/>
        <w:jc w:val="both"/>
        <w:rPr>
          <w:rFonts w:ascii="Arial" w:hAnsi="Arial" w:cs="Arial"/>
          <w:sz w:val="20"/>
          <w:szCs w:val="20"/>
        </w:rPr>
      </w:pPr>
      <w:bookmarkStart w:id="149" w:name="_Hlk123652055"/>
      <w:r w:rsidRPr="007528A4">
        <w:rPr>
          <w:rFonts w:ascii="Arial" w:hAnsi="Arial" w:cs="Arial"/>
          <w:sz w:val="20"/>
          <w:szCs w:val="20"/>
        </w:rPr>
        <w:t>Tali report dovranno essere forniti preferibilmente anche in assenza di formale richiesta scritta del Contraente e/o del Broker, fermo restando che la semplice richiesta scritta del Contraente e/o del Broker attiva gli obblighi di cui sopra.</w:t>
      </w:r>
    </w:p>
    <w:p w14:paraId="78862BC9" w14:textId="781E6B33" w:rsidR="00B94A3A" w:rsidRPr="007528A4" w:rsidRDefault="00B94A3A" w:rsidP="00B94A3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rFonts w:ascii="Arial" w:eastAsia="MS Mincho" w:hAnsi="Arial" w:cs="Arial"/>
          <w:snapToGrid w:val="0"/>
          <w:sz w:val="20"/>
          <w:szCs w:val="20"/>
        </w:rPr>
      </w:pPr>
      <w:r w:rsidRPr="007528A4">
        <w:rPr>
          <w:rFonts w:ascii="Arial" w:eastAsia="MS Mincho" w:hAnsi="Arial" w:cs="Arial"/>
          <w:snapToGrid w:val="0"/>
          <w:sz w:val="20"/>
          <w:szCs w:val="20"/>
        </w:rPr>
        <w:t xml:space="preserve">La documentazione di cui sopra dovrà essere fornita al Contraente mediante supporto informatico (file formato </w:t>
      </w:r>
      <w:r w:rsidR="009655AB" w:rsidRPr="007528A4">
        <w:rPr>
          <w:rFonts w:ascii="Arial" w:eastAsia="MS Mincho" w:hAnsi="Arial" w:cs="Arial"/>
          <w:snapToGrid w:val="0"/>
          <w:sz w:val="20"/>
          <w:szCs w:val="20"/>
        </w:rPr>
        <w:t>Microsoft E</w:t>
      </w:r>
      <w:r w:rsidRPr="007528A4">
        <w:rPr>
          <w:rFonts w:ascii="Arial" w:eastAsia="MS Mincho" w:hAnsi="Arial" w:cs="Arial"/>
          <w:snapToGrid w:val="0"/>
          <w:sz w:val="20"/>
          <w:szCs w:val="20"/>
        </w:rPr>
        <w:t xml:space="preserve">xcel), utilizzabile </w:t>
      </w:r>
      <w:proofErr w:type="gramStart"/>
      <w:r w:rsidRPr="007528A4">
        <w:rPr>
          <w:rFonts w:ascii="Arial" w:eastAsia="MS Mincho" w:hAnsi="Arial" w:cs="Arial"/>
          <w:snapToGrid w:val="0"/>
          <w:sz w:val="20"/>
          <w:szCs w:val="20"/>
        </w:rPr>
        <w:t>ed</w:t>
      </w:r>
      <w:proofErr w:type="gramEnd"/>
      <w:r w:rsidRPr="007528A4">
        <w:rPr>
          <w:rFonts w:ascii="Arial" w:eastAsia="MS Mincho" w:hAnsi="Arial" w:cs="Arial"/>
          <w:snapToGrid w:val="0"/>
          <w:sz w:val="20"/>
          <w:szCs w:val="20"/>
        </w:rPr>
        <w:t xml:space="preserve"> editabile dal Contraente stesso. Gli obblighi precedentemente descritti non impediscono al Contraente di chiedere ed ottenere un aggiornamento con le modalità di cui sopra in date diverse da quelle indicate. In particolare, nel caso in cui la Società esercitasse la facoltà di recesso di cui all’art. “Recesso in caso di sinistro” </w:t>
      </w:r>
      <w:r w:rsidRPr="007528A4">
        <w:rPr>
          <w:rFonts w:ascii="Arial" w:eastAsia="MS Mincho" w:hAnsi="Arial" w:cs="Arial"/>
          <w:i/>
          <w:snapToGrid w:val="0"/>
          <w:sz w:val="20"/>
          <w:szCs w:val="20"/>
        </w:rPr>
        <w:t>(se operante)</w:t>
      </w:r>
      <w:r w:rsidRPr="007528A4">
        <w:rPr>
          <w:rFonts w:ascii="Arial" w:eastAsia="MS Mincho" w:hAnsi="Arial" w:cs="Arial"/>
          <w:snapToGrid w:val="0"/>
          <w:sz w:val="20"/>
          <w:szCs w:val="20"/>
        </w:rPr>
        <w:t xml:space="preserve">, </w:t>
      </w:r>
      <w:r w:rsidR="00EA5843" w:rsidRPr="007528A4">
        <w:rPr>
          <w:rFonts w:ascii="Arial" w:eastAsia="MS Mincho" w:hAnsi="Arial" w:cs="Arial"/>
          <w:snapToGrid w:val="0"/>
          <w:sz w:val="20"/>
          <w:szCs w:val="20"/>
        </w:rPr>
        <w:t xml:space="preserve">“Recesso” </w:t>
      </w:r>
      <w:r w:rsidRPr="007528A4">
        <w:rPr>
          <w:rFonts w:ascii="Arial" w:eastAsia="MS Mincho" w:hAnsi="Arial" w:cs="Arial"/>
          <w:snapToGrid w:val="0"/>
          <w:sz w:val="20"/>
          <w:szCs w:val="20"/>
        </w:rPr>
        <w:t xml:space="preserve">o recesso annuale </w:t>
      </w:r>
      <w:r w:rsidRPr="007528A4">
        <w:rPr>
          <w:rFonts w:ascii="Arial" w:eastAsia="MS Mincho" w:hAnsi="Arial" w:cs="Arial"/>
          <w:i/>
          <w:snapToGrid w:val="0"/>
          <w:sz w:val="20"/>
          <w:szCs w:val="20"/>
        </w:rPr>
        <w:t>(se operante)</w:t>
      </w:r>
      <w:r w:rsidRPr="007528A4">
        <w:rPr>
          <w:rFonts w:ascii="Arial" w:eastAsia="MS Mincho" w:hAnsi="Arial" w:cs="Arial"/>
          <w:snapToGrid w:val="0"/>
          <w:sz w:val="20"/>
          <w:szCs w:val="20"/>
        </w:rPr>
        <w:t xml:space="preserve"> di cui all’art. “Durata dell’assicurazione”, la statistica dettagliata dei sinistri deve essere fornita in automatico dalla Società entro e, non oltre, </w:t>
      </w:r>
      <w:r w:rsidR="009655AB" w:rsidRPr="007528A4">
        <w:rPr>
          <w:rFonts w:ascii="Arial" w:eastAsia="MS Mincho" w:hAnsi="Arial" w:cs="Arial"/>
          <w:snapToGrid w:val="0"/>
          <w:sz w:val="20"/>
          <w:szCs w:val="20"/>
        </w:rPr>
        <w:t>15</w:t>
      </w:r>
      <w:r w:rsidRPr="007528A4">
        <w:rPr>
          <w:rFonts w:ascii="Arial" w:eastAsia="MS Mincho" w:hAnsi="Arial" w:cs="Arial"/>
          <w:snapToGrid w:val="0"/>
          <w:sz w:val="20"/>
          <w:szCs w:val="20"/>
        </w:rPr>
        <w:t xml:space="preserve"> giorni di calendario dalla data in cui il recesso è stato inviato. </w:t>
      </w:r>
    </w:p>
    <w:p w14:paraId="4E4AB77A" w14:textId="7F317CE4" w:rsidR="00B94A3A" w:rsidRPr="007528A4" w:rsidRDefault="00B94A3A" w:rsidP="00B94A3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rFonts w:ascii="Arial" w:eastAsia="MS Mincho" w:hAnsi="Arial" w:cs="Arial"/>
          <w:snapToGrid w:val="0"/>
          <w:sz w:val="20"/>
          <w:szCs w:val="20"/>
        </w:rPr>
      </w:pPr>
      <w:r w:rsidRPr="007528A4">
        <w:rPr>
          <w:rFonts w:ascii="Arial" w:eastAsia="MS Mincho" w:hAnsi="Arial" w:cs="Arial"/>
          <w:snapToGrid w:val="0"/>
          <w:sz w:val="20"/>
          <w:szCs w:val="20"/>
        </w:rPr>
        <w:t xml:space="preserve">Le </w:t>
      </w:r>
      <w:r w:rsidR="009655AB" w:rsidRPr="007528A4">
        <w:rPr>
          <w:rFonts w:ascii="Arial" w:eastAsia="MS Mincho" w:hAnsi="Arial" w:cs="Arial"/>
          <w:snapToGrid w:val="0"/>
          <w:sz w:val="20"/>
          <w:szCs w:val="20"/>
        </w:rPr>
        <w:t>sud</w:t>
      </w:r>
      <w:r w:rsidRPr="007528A4">
        <w:rPr>
          <w:rFonts w:ascii="Arial" w:eastAsia="MS Mincho" w:hAnsi="Arial" w:cs="Arial"/>
          <w:snapToGrid w:val="0"/>
          <w:sz w:val="20"/>
          <w:szCs w:val="20"/>
        </w:rPr>
        <w:t xml:space="preserve">dette statistiche possono essere richieste anche successivamente alla scadenza della Polizza, fino alla </w:t>
      </w:r>
      <w:r w:rsidR="009655AB" w:rsidRPr="007528A4">
        <w:rPr>
          <w:rFonts w:ascii="Arial" w:eastAsia="MS Mincho" w:hAnsi="Arial" w:cs="Arial"/>
          <w:snapToGrid w:val="0"/>
          <w:sz w:val="20"/>
          <w:szCs w:val="20"/>
        </w:rPr>
        <w:t xml:space="preserve">completa </w:t>
      </w:r>
      <w:r w:rsidRPr="007528A4">
        <w:rPr>
          <w:rFonts w:ascii="Arial" w:eastAsia="MS Mincho" w:hAnsi="Arial" w:cs="Arial"/>
          <w:snapToGrid w:val="0"/>
          <w:sz w:val="20"/>
          <w:szCs w:val="20"/>
        </w:rPr>
        <w:t>definizione di tutte le pratiche.</w:t>
      </w:r>
    </w:p>
    <w:p w14:paraId="236DAE18" w14:textId="162C0448" w:rsidR="00B94A3A" w:rsidRPr="0095762A" w:rsidRDefault="00B94A3A" w:rsidP="00B94A3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rFonts w:ascii="Arial" w:eastAsia="MS Mincho" w:hAnsi="Arial" w:cs="Arial"/>
          <w:snapToGrid w:val="0"/>
          <w:sz w:val="20"/>
          <w:szCs w:val="20"/>
        </w:rPr>
      </w:pPr>
      <w:r w:rsidRPr="007528A4">
        <w:rPr>
          <w:rFonts w:ascii="Arial" w:eastAsia="MS Mincho" w:hAnsi="Arial" w:cs="Arial"/>
          <w:snapToGrid w:val="0"/>
          <w:sz w:val="20"/>
          <w:szCs w:val="20"/>
        </w:rPr>
        <w:t xml:space="preserve">La Società si impegna a trasmettere l’aggiornamento dei sinistri entro e, non oltre, </w:t>
      </w:r>
      <w:r w:rsidR="00FA06E2">
        <w:rPr>
          <w:rFonts w:ascii="Arial" w:eastAsia="MS Mincho" w:hAnsi="Arial" w:cs="Arial"/>
          <w:snapToGrid w:val="0"/>
          <w:sz w:val="20"/>
          <w:szCs w:val="20"/>
        </w:rPr>
        <w:t>15</w:t>
      </w:r>
      <w:r w:rsidRPr="007528A4">
        <w:rPr>
          <w:rFonts w:ascii="Arial" w:eastAsia="MS Mincho" w:hAnsi="Arial" w:cs="Arial"/>
          <w:snapToGrid w:val="0"/>
          <w:sz w:val="20"/>
          <w:szCs w:val="20"/>
        </w:rPr>
        <w:t xml:space="preserve"> giorni di calendario dalla </w:t>
      </w:r>
      <w:r w:rsidR="00510FAB" w:rsidRPr="007528A4">
        <w:rPr>
          <w:rFonts w:ascii="Arial" w:eastAsia="MS Mincho" w:hAnsi="Arial" w:cs="Arial"/>
          <w:snapToGrid w:val="0"/>
          <w:sz w:val="20"/>
          <w:szCs w:val="20"/>
        </w:rPr>
        <w:t xml:space="preserve">data di </w:t>
      </w:r>
      <w:r w:rsidRPr="007528A4">
        <w:rPr>
          <w:rFonts w:ascii="Arial" w:eastAsia="MS Mincho" w:hAnsi="Arial" w:cs="Arial"/>
          <w:snapToGrid w:val="0"/>
          <w:sz w:val="20"/>
          <w:szCs w:val="20"/>
        </w:rPr>
        <w:t>ricezione della richiesta inviata via fax o posta elettronica d</w:t>
      </w:r>
      <w:r w:rsidR="009655AB" w:rsidRPr="007528A4">
        <w:rPr>
          <w:rFonts w:ascii="Arial" w:eastAsia="MS Mincho" w:hAnsi="Arial" w:cs="Arial"/>
          <w:snapToGrid w:val="0"/>
          <w:sz w:val="20"/>
          <w:szCs w:val="20"/>
        </w:rPr>
        <w:t>a</w:t>
      </w:r>
      <w:r w:rsidRPr="007528A4">
        <w:rPr>
          <w:rFonts w:ascii="Arial" w:eastAsia="MS Mincho" w:hAnsi="Arial" w:cs="Arial"/>
          <w:snapToGrid w:val="0"/>
          <w:sz w:val="20"/>
          <w:szCs w:val="20"/>
        </w:rPr>
        <w:t>l Contraente e/o dal Broker.</w:t>
      </w:r>
      <w:bookmarkEnd w:id="146"/>
    </w:p>
    <w:bookmarkEnd w:id="142"/>
    <w:bookmarkEnd w:id="147"/>
    <w:bookmarkEnd w:id="149"/>
    <w:bookmarkEnd w:id="144"/>
    <w:p w14:paraId="3AF38CB0" w14:textId="64FC55CC" w:rsidR="00ED5AF3" w:rsidRPr="00FD3D36" w:rsidRDefault="00ED5AF3" w:rsidP="00ED5AF3">
      <w:pPr>
        <w:pStyle w:val="Titolo"/>
        <w:numPr>
          <w:ilvl w:val="0"/>
          <w:numId w:val="6"/>
        </w:numPr>
        <w:jc w:val="both"/>
        <w:rPr>
          <w:rFonts w:ascii="Arial" w:hAnsi="Arial" w:cs="Arial"/>
          <w:sz w:val="20"/>
          <w:szCs w:val="20"/>
        </w:rPr>
      </w:pPr>
      <w:r w:rsidRPr="00FD3D36">
        <w:rPr>
          <w:rFonts w:ascii="Arial" w:hAnsi="Arial" w:cs="Arial"/>
          <w:sz w:val="20"/>
          <w:szCs w:val="20"/>
        </w:rPr>
        <w:t>Gestione dei sinistri, dello scoperto e della franchigia di cui all’Art.</w:t>
      </w:r>
      <w:r w:rsidR="00FB4B9B" w:rsidRPr="00FD3D36">
        <w:rPr>
          <w:rFonts w:ascii="Arial" w:hAnsi="Arial" w:cs="Arial"/>
          <w:sz w:val="20"/>
          <w:szCs w:val="20"/>
        </w:rPr>
        <w:t>6</w:t>
      </w:r>
      <w:r w:rsidRPr="00FD3D36">
        <w:rPr>
          <w:rFonts w:ascii="Arial" w:hAnsi="Arial" w:cs="Arial"/>
          <w:sz w:val="20"/>
          <w:szCs w:val="20"/>
        </w:rPr>
        <w:t>.0</w:t>
      </w:r>
      <w:r w:rsidR="00FD3D36" w:rsidRPr="00FD3D36">
        <w:rPr>
          <w:rFonts w:ascii="Arial" w:hAnsi="Arial" w:cs="Arial"/>
          <w:sz w:val="20"/>
          <w:szCs w:val="20"/>
        </w:rPr>
        <w:t>2</w:t>
      </w:r>
    </w:p>
    <w:p w14:paraId="4115B9E2" w14:textId="6FD4E89D" w:rsidR="00ED5AF3" w:rsidRPr="00ED5AF3" w:rsidRDefault="00ED5AF3" w:rsidP="00ED5AF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rFonts w:ascii="Arial" w:hAnsi="Arial" w:cs="Arial"/>
          <w:sz w:val="20"/>
          <w:szCs w:val="20"/>
        </w:rPr>
      </w:pPr>
      <w:r w:rsidRPr="00FD3D36">
        <w:rPr>
          <w:rFonts w:ascii="Arial" w:eastAsia="MS Mincho" w:hAnsi="Arial" w:cs="Arial"/>
          <w:snapToGrid w:val="0"/>
          <w:sz w:val="20"/>
          <w:szCs w:val="20"/>
        </w:rPr>
        <w:t>Relativamente ai sinistri per i quali è applicabile l</w:t>
      </w:r>
      <w:r w:rsidR="00FE1E12" w:rsidRPr="00FD3D36">
        <w:rPr>
          <w:rFonts w:ascii="Arial" w:eastAsia="MS Mincho" w:hAnsi="Arial" w:cs="Arial"/>
          <w:snapToGrid w:val="0"/>
          <w:sz w:val="20"/>
          <w:szCs w:val="20"/>
        </w:rPr>
        <w:t>a percentuale di</w:t>
      </w:r>
      <w:r w:rsidRPr="00FD3D36">
        <w:rPr>
          <w:rFonts w:ascii="Arial" w:eastAsia="MS Mincho" w:hAnsi="Arial" w:cs="Arial"/>
          <w:snapToGrid w:val="0"/>
          <w:sz w:val="20"/>
          <w:szCs w:val="20"/>
        </w:rPr>
        <w:t xml:space="preserve"> scoperto e/o l</w:t>
      </w:r>
      <w:r w:rsidR="00FE1E12" w:rsidRPr="00FD3D36">
        <w:rPr>
          <w:rFonts w:ascii="Arial" w:eastAsia="MS Mincho" w:hAnsi="Arial" w:cs="Arial"/>
          <w:snapToGrid w:val="0"/>
          <w:sz w:val="20"/>
          <w:szCs w:val="20"/>
        </w:rPr>
        <w:t>’entità della</w:t>
      </w:r>
      <w:r w:rsidRPr="00FD3D36">
        <w:rPr>
          <w:rFonts w:ascii="Arial" w:eastAsia="MS Mincho" w:hAnsi="Arial" w:cs="Arial"/>
          <w:snapToGrid w:val="0"/>
          <w:sz w:val="20"/>
          <w:szCs w:val="20"/>
        </w:rPr>
        <w:t xml:space="preserve"> franchigia di cui all’Art. </w:t>
      </w:r>
      <w:r w:rsidR="00FB4B9B" w:rsidRPr="00FD3D36">
        <w:rPr>
          <w:rFonts w:ascii="Arial" w:eastAsia="MS Mincho" w:hAnsi="Arial" w:cs="Arial"/>
          <w:snapToGrid w:val="0"/>
          <w:sz w:val="20"/>
          <w:szCs w:val="20"/>
        </w:rPr>
        <w:t>6</w:t>
      </w:r>
      <w:r w:rsidRPr="00FD3D36">
        <w:rPr>
          <w:rFonts w:ascii="Arial" w:eastAsia="MS Mincho" w:hAnsi="Arial" w:cs="Arial"/>
          <w:snapToGrid w:val="0"/>
          <w:sz w:val="20"/>
          <w:szCs w:val="20"/>
        </w:rPr>
        <w:t>.0</w:t>
      </w:r>
      <w:r w:rsidR="00FD3D36" w:rsidRPr="00FD3D36">
        <w:rPr>
          <w:rFonts w:ascii="Arial" w:eastAsia="MS Mincho" w:hAnsi="Arial" w:cs="Arial"/>
          <w:snapToGrid w:val="0"/>
          <w:sz w:val="20"/>
          <w:szCs w:val="20"/>
        </w:rPr>
        <w:t>2</w:t>
      </w:r>
      <w:r w:rsidRPr="00FD3D36">
        <w:rPr>
          <w:rFonts w:ascii="Arial" w:eastAsia="MS Mincho" w:hAnsi="Arial" w:cs="Arial"/>
          <w:snapToGrid w:val="0"/>
          <w:sz w:val="20"/>
          <w:szCs w:val="20"/>
        </w:rPr>
        <w:t>, la Società provvederà alla gestione, trattazione indipendentemente dal fatto che risultino di</w:t>
      </w:r>
      <w:r w:rsidRPr="00ED5AF3">
        <w:rPr>
          <w:rFonts w:ascii="Arial" w:eastAsia="MS Mincho" w:hAnsi="Arial" w:cs="Arial"/>
          <w:snapToGrid w:val="0"/>
          <w:sz w:val="20"/>
          <w:szCs w:val="20"/>
        </w:rPr>
        <w:t xml:space="preserve"> importo inferiore, uguale o superiore all’entità dello scoperto e/o della franchigia per sinistro, impegnandosi alla liquidazione del danno al lordo dello scoperto e/o della franchigia contrattualmente prevista. </w:t>
      </w:r>
      <w:r w:rsidRPr="00ED5AF3">
        <w:rPr>
          <w:rFonts w:ascii="Arial" w:hAnsi="Arial" w:cs="Arial"/>
          <w:snapToGrid w:val="0"/>
          <w:sz w:val="20"/>
          <w:szCs w:val="20"/>
        </w:rPr>
        <w:t xml:space="preserve">La Società si impegna ad inviare tramite PEC al Contraente - mettendo in copia il Broker - l’elenco dei sinistri quietanzati e liquidati con indicazione -per ciascun sinistro - dell’importo rientrante nello scoperto e/o franchigia da recuperare e dei seguenti dati: </w:t>
      </w:r>
      <w:r w:rsidRPr="00ED5AF3">
        <w:rPr>
          <w:rFonts w:ascii="Arial" w:hAnsi="Arial" w:cs="Arial"/>
          <w:sz w:val="20"/>
          <w:szCs w:val="20"/>
        </w:rPr>
        <w:t xml:space="preserve">numero del sinistro; nominativo danneggiato </w:t>
      </w:r>
      <w:r w:rsidRPr="00ED5AF3">
        <w:rPr>
          <w:rFonts w:ascii="Arial" w:eastAsia="MS Mincho" w:hAnsi="Arial" w:cs="Arial"/>
          <w:sz w:val="20"/>
          <w:szCs w:val="20"/>
        </w:rPr>
        <w:t xml:space="preserve">- qualora possibile - </w:t>
      </w:r>
      <w:r w:rsidRPr="00ED5AF3">
        <w:rPr>
          <w:rFonts w:ascii="Arial" w:hAnsi="Arial" w:cs="Arial"/>
          <w:sz w:val="20"/>
          <w:szCs w:val="20"/>
        </w:rPr>
        <w:t>e targa veicolo; data del sinistro; data di denuncia del sinistro; data di liquidazione del sinistro; importo quietanzato e liquidato al danneggiato; documento provante il risarcimento (a titolo meramente esemplificativo, copia della quietanza sottoscritta, oppure copia dell'ordine di pagamento oppure copia di qualunque altro documento equipollente);importo da recuperare nei confronti del Contraente.</w:t>
      </w:r>
    </w:p>
    <w:p w14:paraId="7988F10F" w14:textId="02B16031" w:rsidR="00ED5AF3" w:rsidRPr="00ED5AF3" w:rsidRDefault="00ED5AF3" w:rsidP="00ED5AF3">
      <w:pPr>
        <w:pStyle w:val="Default"/>
        <w:jc w:val="both"/>
        <w:rPr>
          <w:snapToGrid w:val="0"/>
          <w:color w:val="auto"/>
          <w:sz w:val="20"/>
          <w:szCs w:val="20"/>
        </w:rPr>
      </w:pPr>
      <w:r w:rsidRPr="00ED5AF3">
        <w:rPr>
          <w:snapToGrid w:val="0"/>
          <w:color w:val="auto"/>
          <w:sz w:val="20"/>
          <w:szCs w:val="20"/>
        </w:rPr>
        <w:lastRenderedPageBreak/>
        <w:t xml:space="preserve">Il Contraente si impegna a provvedere al pagamento - direttamente alla Società - di quanto dovuto a titolo di rimborso entro </w:t>
      </w:r>
      <w:proofErr w:type="gramStart"/>
      <w:r w:rsidRPr="00ED5AF3">
        <w:rPr>
          <w:snapToGrid w:val="0"/>
          <w:color w:val="auto"/>
          <w:sz w:val="20"/>
          <w:szCs w:val="20"/>
        </w:rPr>
        <w:t>3</w:t>
      </w:r>
      <w:proofErr w:type="gramEnd"/>
      <w:r w:rsidRPr="00ED5AF3">
        <w:rPr>
          <w:snapToGrid w:val="0"/>
          <w:color w:val="auto"/>
          <w:sz w:val="20"/>
          <w:szCs w:val="20"/>
        </w:rPr>
        <w:t xml:space="preserve"> mesi decorrenti dal giorno successivo a quello di ricezione della corretta richiesta scritta da parte della Società.</w:t>
      </w:r>
    </w:p>
    <w:p w14:paraId="1594C41D" w14:textId="46A68A72" w:rsidR="00ED5AF3" w:rsidRPr="00ED5AF3" w:rsidRDefault="00ED5AF3" w:rsidP="00ED5AF3">
      <w:pPr>
        <w:pStyle w:val="Default"/>
        <w:jc w:val="both"/>
        <w:rPr>
          <w:snapToGrid w:val="0"/>
          <w:sz w:val="20"/>
          <w:szCs w:val="20"/>
        </w:rPr>
      </w:pPr>
      <w:r w:rsidRPr="00ED5AF3">
        <w:rPr>
          <w:snapToGrid w:val="0"/>
          <w:color w:val="auto"/>
          <w:sz w:val="20"/>
          <w:szCs w:val="20"/>
        </w:rPr>
        <w:t xml:space="preserve">Relativamente ai sinistri definiti dopo la data di cessazione della polizza gli importi di rimborso riferiti a quanto sopra verranno richiesti dalla Società con le modalità e termini tutti sopra richiamati e il Contraente si impegna a provvedere al pagamento direttamente alla Società entro </w:t>
      </w:r>
      <w:proofErr w:type="gramStart"/>
      <w:r w:rsidRPr="00ED5AF3">
        <w:rPr>
          <w:snapToGrid w:val="0"/>
          <w:color w:val="auto"/>
          <w:sz w:val="20"/>
          <w:szCs w:val="20"/>
        </w:rPr>
        <w:t>3</w:t>
      </w:r>
      <w:proofErr w:type="gramEnd"/>
      <w:r w:rsidRPr="00ED5AF3">
        <w:rPr>
          <w:snapToGrid w:val="0"/>
          <w:color w:val="auto"/>
          <w:sz w:val="20"/>
          <w:szCs w:val="20"/>
        </w:rPr>
        <w:t xml:space="preserve"> mesi decorrenti </w:t>
      </w:r>
      <w:bookmarkStart w:id="150" w:name="_Hlk70002951"/>
      <w:r w:rsidRPr="00ED5AF3">
        <w:rPr>
          <w:snapToGrid w:val="0"/>
          <w:color w:val="auto"/>
          <w:sz w:val="20"/>
          <w:szCs w:val="20"/>
        </w:rPr>
        <w:t xml:space="preserve">dal giorno successivo a quello di </w:t>
      </w:r>
      <w:bookmarkEnd w:id="150"/>
      <w:r w:rsidRPr="00ED5AF3">
        <w:rPr>
          <w:snapToGrid w:val="0"/>
          <w:color w:val="auto"/>
          <w:sz w:val="20"/>
          <w:szCs w:val="20"/>
        </w:rPr>
        <w:t xml:space="preserve">ricevimento della corretta </w:t>
      </w:r>
      <w:r w:rsidR="00FA06E2">
        <w:rPr>
          <w:snapToGrid w:val="0"/>
          <w:color w:val="auto"/>
          <w:sz w:val="20"/>
          <w:szCs w:val="20"/>
        </w:rPr>
        <w:t xml:space="preserve">e completa </w:t>
      </w:r>
      <w:r w:rsidRPr="00ED5AF3">
        <w:rPr>
          <w:snapToGrid w:val="0"/>
          <w:color w:val="auto"/>
          <w:sz w:val="20"/>
          <w:szCs w:val="20"/>
        </w:rPr>
        <w:t xml:space="preserve">richiesta scritta </w:t>
      </w:r>
      <w:r w:rsidRPr="00ED5AF3">
        <w:rPr>
          <w:snapToGrid w:val="0"/>
          <w:sz w:val="20"/>
          <w:szCs w:val="20"/>
        </w:rPr>
        <w:t>da parte della Società.</w:t>
      </w:r>
      <w:r w:rsidR="00FA06E2">
        <w:rPr>
          <w:snapToGrid w:val="0"/>
          <w:sz w:val="20"/>
          <w:szCs w:val="20"/>
        </w:rPr>
        <w:t xml:space="preserve"> In caso </w:t>
      </w:r>
      <w:r w:rsidR="00F20207">
        <w:rPr>
          <w:snapToGrid w:val="0"/>
          <w:sz w:val="20"/>
          <w:szCs w:val="20"/>
        </w:rPr>
        <w:t xml:space="preserve">richiesta priva </w:t>
      </w:r>
      <w:r w:rsidR="00FA06E2">
        <w:rPr>
          <w:snapToGrid w:val="0"/>
          <w:sz w:val="20"/>
          <w:szCs w:val="20"/>
        </w:rPr>
        <w:t xml:space="preserve">di documentazione completa, </w:t>
      </w:r>
      <w:r w:rsidR="00F20207">
        <w:rPr>
          <w:snapToGrid w:val="0"/>
          <w:sz w:val="20"/>
          <w:szCs w:val="20"/>
        </w:rPr>
        <w:t>il termine entro cui provvedere al rimborso decorre dalla data di effettivo ricevimento della documentazione completa.</w:t>
      </w:r>
    </w:p>
    <w:p w14:paraId="117142A0" w14:textId="77777777" w:rsidR="00ED5AF3" w:rsidRPr="0095762A" w:rsidRDefault="00ED5AF3" w:rsidP="0034641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eastAsia="MS Mincho" w:hAnsi="Arial" w:cs="Arial"/>
          <w:sz w:val="20"/>
          <w:szCs w:val="20"/>
        </w:rPr>
      </w:pPr>
    </w:p>
    <w:p w14:paraId="5EFFC494" w14:textId="77777777" w:rsidR="004C6CC0" w:rsidRPr="0095762A" w:rsidRDefault="00E8490D" w:rsidP="0034641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eastAsia="MS Mincho" w:hAnsi="Arial" w:cs="Arial"/>
          <w:sz w:val="20"/>
          <w:szCs w:val="20"/>
        </w:rPr>
      </w:pPr>
      <w:r w:rsidRPr="0095762A">
        <w:rPr>
          <w:rFonts w:ascii="Arial" w:eastAsia="MS Mincho" w:hAnsi="Arial" w:cs="Arial"/>
          <w:sz w:val="20"/>
          <w:szCs w:val="20"/>
        </w:rPr>
        <w:br w:type="page"/>
      </w:r>
    </w:p>
    <w:p w14:paraId="1525431A" w14:textId="106E02D1" w:rsidR="00102BBD" w:rsidRPr="0095762A" w:rsidRDefault="000825DA" w:rsidP="006A335A">
      <w:pPr>
        <w:pStyle w:val="Titolo1"/>
        <w:rPr>
          <w:sz w:val="20"/>
          <w:szCs w:val="20"/>
        </w:rPr>
      </w:pPr>
      <w:bookmarkStart w:id="151" w:name="_Toc53565115"/>
      <w:bookmarkStart w:id="152" w:name="_Toc426016125"/>
      <w:r w:rsidRPr="0095762A">
        <w:rPr>
          <w:sz w:val="20"/>
          <w:szCs w:val="20"/>
        </w:rPr>
        <w:lastRenderedPageBreak/>
        <w:t xml:space="preserve">SEZIONE </w:t>
      </w:r>
      <w:r w:rsidR="007F3A9D" w:rsidRPr="0095762A">
        <w:rPr>
          <w:sz w:val="20"/>
          <w:szCs w:val="20"/>
        </w:rPr>
        <w:t>IV</w:t>
      </w:r>
      <w:r w:rsidR="00102BBD" w:rsidRPr="0095762A">
        <w:rPr>
          <w:sz w:val="20"/>
          <w:szCs w:val="20"/>
        </w:rPr>
        <w:t xml:space="preserve"> </w:t>
      </w:r>
      <w:r w:rsidR="008436AB" w:rsidRPr="0095762A">
        <w:rPr>
          <w:sz w:val="20"/>
          <w:szCs w:val="20"/>
        </w:rPr>
        <w:t>–</w:t>
      </w:r>
      <w:r w:rsidR="00102BBD" w:rsidRPr="0095762A">
        <w:rPr>
          <w:sz w:val="20"/>
          <w:szCs w:val="20"/>
        </w:rPr>
        <w:t xml:space="preserve"> R</w:t>
      </w:r>
      <w:r w:rsidR="008436AB" w:rsidRPr="0095762A">
        <w:rPr>
          <w:sz w:val="20"/>
          <w:szCs w:val="20"/>
        </w:rPr>
        <w:t>ischi coperti</w:t>
      </w:r>
      <w:bookmarkEnd w:id="151"/>
      <w:r w:rsidR="008436AB" w:rsidRPr="0095762A">
        <w:rPr>
          <w:sz w:val="20"/>
          <w:szCs w:val="20"/>
        </w:rPr>
        <w:t xml:space="preserve"> </w:t>
      </w:r>
      <w:bookmarkEnd w:id="152"/>
    </w:p>
    <w:p w14:paraId="518BEE0C" w14:textId="760A92B4" w:rsidR="00A34FD9" w:rsidRPr="0095762A" w:rsidRDefault="00A34FD9" w:rsidP="00504186">
      <w:pPr>
        <w:pStyle w:val="Titolo"/>
        <w:numPr>
          <w:ilvl w:val="0"/>
          <w:numId w:val="7"/>
        </w:numPr>
        <w:jc w:val="both"/>
        <w:rPr>
          <w:rFonts w:ascii="Arial" w:hAnsi="Arial" w:cs="Arial"/>
          <w:sz w:val="20"/>
          <w:szCs w:val="20"/>
        </w:rPr>
      </w:pPr>
      <w:bookmarkStart w:id="153" w:name="_Toc426016126"/>
      <w:bookmarkStart w:id="154" w:name="_Toc53565116"/>
      <w:bookmarkStart w:id="155" w:name="_Hlk34758236"/>
      <w:r w:rsidRPr="0095762A">
        <w:rPr>
          <w:rFonts w:ascii="Arial" w:hAnsi="Arial" w:cs="Arial"/>
          <w:sz w:val="20"/>
          <w:szCs w:val="20"/>
        </w:rPr>
        <w:t>Veicoli Assicurati</w:t>
      </w:r>
      <w:bookmarkEnd w:id="153"/>
      <w:bookmarkEnd w:id="154"/>
    </w:p>
    <w:p w14:paraId="6D5ABD22" w14:textId="5516449A" w:rsidR="00022EC6" w:rsidRPr="0095762A" w:rsidRDefault="00022EC6" w:rsidP="00022EC6">
      <w:pPr>
        <w:pStyle w:val="TestoRientro15"/>
        <w:ind w:left="360"/>
        <w:rPr>
          <w:rFonts w:ascii="Arial" w:eastAsia="MS Mincho" w:hAnsi="Arial" w:cs="Arial"/>
          <w:snapToGrid w:val="0"/>
          <w:sz w:val="20"/>
          <w:lang w:eastAsia="it-IT"/>
        </w:rPr>
      </w:pPr>
      <w:bookmarkStart w:id="156" w:name="_Hlk53592879"/>
      <w:r w:rsidRPr="0095762A">
        <w:rPr>
          <w:rFonts w:ascii="Arial" w:eastAsia="MS Mincho" w:hAnsi="Arial" w:cs="Arial"/>
          <w:snapToGrid w:val="0"/>
          <w:sz w:val="20"/>
          <w:lang w:eastAsia="it-IT"/>
        </w:rPr>
        <w:t>I Veicoli</w:t>
      </w:r>
      <w:r>
        <w:rPr>
          <w:rFonts w:ascii="Arial" w:eastAsia="MS Mincho" w:hAnsi="Arial" w:cs="Arial"/>
          <w:snapToGrid w:val="0"/>
          <w:sz w:val="20"/>
          <w:lang w:eastAsia="it-IT"/>
        </w:rPr>
        <w:t xml:space="preserve"> non di proprietà del Contraente </w:t>
      </w:r>
      <w:r w:rsidRPr="0095762A">
        <w:rPr>
          <w:rFonts w:ascii="Arial" w:eastAsia="MS Mincho" w:hAnsi="Arial" w:cs="Arial"/>
          <w:snapToGrid w:val="0"/>
          <w:sz w:val="20"/>
          <w:lang w:eastAsia="it-IT"/>
        </w:rPr>
        <w:t xml:space="preserve">utilizzati da: </w:t>
      </w:r>
    </w:p>
    <w:p w14:paraId="6EA21184" w14:textId="41424010" w:rsidR="00510FAB" w:rsidRDefault="00510FAB" w:rsidP="00510FAB">
      <w:pPr>
        <w:numPr>
          <w:ilvl w:val="0"/>
          <w:numId w:val="23"/>
        </w:numPr>
        <w:tabs>
          <w:tab w:val="left" w:pos="851"/>
          <w:tab w:val="left" w:pos="993"/>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851" w:right="-57" w:hanging="425"/>
        <w:jc w:val="both"/>
        <w:rPr>
          <w:rFonts w:ascii="Arial" w:eastAsia="MS Mincho" w:hAnsi="Arial" w:cs="Arial"/>
          <w:snapToGrid w:val="0"/>
          <w:sz w:val="20"/>
          <w:szCs w:val="20"/>
        </w:rPr>
      </w:pPr>
      <w:r w:rsidRPr="00DE0D3D">
        <w:rPr>
          <w:rFonts w:ascii="Arial" w:eastAsia="MS Mincho" w:hAnsi="Arial" w:cs="Arial"/>
          <w:snapToGrid w:val="0"/>
          <w:sz w:val="20"/>
          <w:szCs w:val="20"/>
        </w:rPr>
        <w:t>Amministratori</w:t>
      </w:r>
      <w:r w:rsidR="00B87586" w:rsidRPr="00DE0D3D">
        <w:rPr>
          <w:rFonts w:ascii="Arial" w:eastAsia="MS Mincho" w:hAnsi="Arial" w:cs="Arial"/>
          <w:snapToGrid w:val="0"/>
          <w:sz w:val="20"/>
          <w:szCs w:val="20"/>
        </w:rPr>
        <w:t xml:space="preserve"> </w:t>
      </w:r>
      <w:r w:rsidRPr="00DE0D3D">
        <w:rPr>
          <w:rFonts w:ascii="Arial" w:eastAsia="MS Mincho" w:hAnsi="Arial" w:cs="Arial"/>
          <w:snapToGrid w:val="0"/>
          <w:sz w:val="20"/>
          <w:szCs w:val="20"/>
        </w:rPr>
        <w:t xml:space="preserve">limitatamente al tempo necessario per l'espletamento della funzione ricoperta; </w:t>
      </w:r>
    </w:p>
    <w:p w14:paraId="18641466" w14:textId="7094C3B2" w:rsidR="009B52C9" w:rsidRDefault="009B52C9" w:rsidP="006321B1">
      <w:pPr>
        <w:numPr>
          <w:ilvl w:val="0"/>
          <w:numId w:val="23"/>
        </w:numPr>
        <w:tabs>
          <w:tab w:val="left" w:pos="851"/>
          <w:tab w:val="left" w:pos="993"/>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851" w:right="-57" w:hanging="425"/>
        <w:jc w:val="both"/>
        <w:rPr>
          <w:rFonts w:ascii="Arial" w:eastAsia="MS Mincho" w:hAnsi="Arial" w:cs="Arial"/>
          <w:snapToGrid w:val="0"/>
          <w:sz w:val="20"/>
          <w:szCs w:val="20"/>
        </w:rPr>
      </w:pPr>
      <w:r w:rsidRPr="009B52C9">
        <w:rPr>
          <w:rFonts w:ascii="Arial" w:eastAsia="MS Mincho" w:hAnsi="Arial" w:cs="Arial"/>
          <w:snapToGrid w:val="0"/>
          <w:sz w:val="20"/>
          <w:szCs w:val="20"/>
        </w:rPr>
        <w:t xml:space="preserve">Direttori, Dirigenti, </w:t>
      </w:r>
      <w:r w:rsidR="00510FAB" w:rsidRPr="009B52C9">
        <w:rPr>
          <w:rFonts w:ascii="Arial" w:eastAsia="MS Mincho" w:hAnsi="Arial" w:cs="Arial"/>
          <w:snapToGrid w:val="0"/>
          <w:sz w:val="20"/>
          <w:szCs w:val="20"/>
        </w:rPr>
        <w:t>D</w:t>
      </w:r>
      <w:r w:rsidR="00B12FD7" w:rsidRPr="009B52C9">
        <w:rPr>
          <w:rFonts w:ascii="Arial" w:eastAsia="MS Mincho" w:hAnsi="Arial" w:cs="Arial"/>
          <w:snapToGrid w:val="0"/>
          <w:sz w:val="20"/>
          <w:szCs w:val="20"/>
        </w:rPr>
        <w:t xml:space="preserve">ipendenti </w:t>
      </w:r>
      <w:r w:rsidR="00510FAB" w:rsidRPr="009B52C9">
        <w:rPr>
          <w:rFonts w:ascii="Arial" w:eastAsia="MS Mincho" w:hAnsi="Arial" w:cs="Arial"/>
          <w:snapToGrid w:val="0"/>
          <w:sz w:val="20"/>
          <w:szCs w:val="20"/>
        </w:rPr>
        <w:t>tutti</w:t>
      </w:r>
      <w:r>
        <w:rPr>
          <w:rFonts w:ascii="Arial" w:eastAsia="MS Mincho" w:hAnsi="Arial" w:cs="Arial"/>
          <w:snapToGrid w:val="0"/>
          <w:sz w:val="20"/>
          <w:szCs w:val="20"/>
        </w:rPr>
        <w:t xml:space="preserve"> dell’</w:t>
      </w:r>
      <w:r w:rsidR="000F10E4" w:rsidRPr="009B52C9">
        <w:rPr>
          <w:rFonts w:ascii="Arial" w:eastAsia="MS Mincho" w:hAnsi="Arial" w:cs="Arial"/>
          <w:snapToGrid w:val="0"/>
          <w:sz w:val="20"/>
          <w:szCs w:val="20"/>
        </w:rPr>
        <w:t>Ent</w:t>
      </w:r>
      <w:r>
        <w:rPr>
          <w:rFonts w:ascii="Arial" w:eastAsia="MS Mincho" w:hAnsi="Arial" w:cs="Arial"/>
          <w:snapToGrid w:val="0"/>
          <w:sz w:val="20"/>
          <w:szCs w:val="20"/>
        </w:rPr>
        <w:t>e</w:t>
      </w:r>
      <w:r w:rsidR="00064DC6" w:rsidRPr="009B52C9">
        <w:rPr>
          <w:rFonts w:ascii="Arial" w:eastAsia="MS Mincho" w:hAnsi="Arial" w:cs="Arial"/>
          <w:snapToGrid w:val="0"/>
          <w:sz w:val="20"/>
          <w:szCs w:val="20"/>
        </w:rPr>
        <w:t xml:space="preserve"> </w:t>
      </w:r>
      <w:r>
        <w:rPr>
          <w:rFonts w:ascii="Arial" w:eastAsia="MS Mincho" w:hAnsi="Arial" w:cs="Arial"/>
          <w:snapToGrid w:val="0"/>
          <w:sz w:val="20"/>
          <w:szCs w:val="20"/>
        </w:rPr>
        <w:t>in occasioni di missioni o per adempimenti di servizio o lavoro o trasferte per conto dell’Ente stesso;</w:t>
      </w:r>
    </w:p>
    <w:p w14:paraId="4D095DCF" w14:textId="64B15B0F" w:rsidR="00B12FD7" w:rsidRPr="009B52C9" w:rsidRDefault="009B52C9" w:rsidP="006321B1">
      <w:pPr>
        <w:numPr>
          <w:ilvl w:val="0"/>
          <w:numId w:val="23"/>
        </w:numPr>
        <w:tabs>
          <w:tab w:val="left" w:pos="851"/>
          <w:tab w:val="left" w:pos="993"/>
          <w:tab w:val="left" w:pos="2592"/>
          <w:tab w:val="left" w:pos="3312"/>
          <w:tab w:val="left" w:pos="4032"/>
          <w:tab w:val="left" w:pos="4752"/>
          <w:tab w:val="left" w:pos="5472"/>
          <w:tab w:val="left" w:pos="6192"/>
          <w:tab w:val="left" w:pos="6912"/>
          <w:tab w:val="left" w:pos="7632"/>
          <w:tab w:val="left" w:pos="8352"/>
          <w:tab w:val="left" w:pos="9792"/>
          <w:tab w:val="left" w:pos="10512"/>
          <w:tab w:val="left" w:pos="11376"/>
        </w:tabs>
        <w:ind w:left="851" w:right="-57" w:hanging="425"/>
        <w:jc w:val="both"/>
        <w:rPr>
          <w:rFonts w:ascii="Arial" w:eastAsia="MS Mincho" w:hAnsi="Arial" w:cs="Arial"/>
          <w:snapToGrid w:val="0"/>
          <w:sz w:val="20"/>
          <w:szCs w:val="20"/>
        </w:rPr>
      </w:pPr>
      <w:r>
        <w:rPr>
          <w:rFonts w:ascii="Arial" w:eastAsia="MS Mincho" w:hAnsi="Arial" w:cs="Arial"/>
          <w:snapToGrid w:val="0"/>
          <w:sz w:val="20"/>
          <w:szCs w:val="20"/>
        </w:rPr>
        <w:t xml:space="preserve">Tutti i </w:t>
      </w:r>
      <w:r w:rsidR="00064DC6" w:rsidRPr="009B52C9">
        <w:rPr>
          <w:rFonts w:ascii="Arial" w:eastAsia="MS Mincho" w:hAnsi="Arial" w:cs="Arial"/>
          <w:snapToGrid w:val="0"/>
          <w:sz w:val="20"/>
          <w:szCs w:val="20"/>
        </w:rPr>
        <w:t xml:space="preserve">soggetti </w:t>
      </w:r>
      <w:r>
        <w:rPr>
          <w:rFonts w:ascii="Arial" w:eastAsia="MS Mincho" w:hAnsi="Arial" w:cs="Arial"/>
          <w:snapToGrid w:val="0"/>
          <w:sz w:val="20"/>
          <w:szCs w:val="20"/>
        </w:rPr>
        <w:t xml:space="preserve">terzi </w:t>
      </w:r>
      <w:r w:rsidR="00B87586" w:rsidRPr="009B52C9">
        <w:rPr>
          <w:rFonts w:ascii="Arial" w:eastAsia="MS Mincho" w:hAnsi="Arial" w:cs="Arial"/>
          <w:snapToGrid w:val="0"/>
          <w:sz w:val="20"/>
          <w:szCs w:val="20"/>
        </w:rPr>
        <w:t>autorizzat</w:t>
      </w:r>
      <w:r w:rsidR="00D26E52" w:rsidRPr="009B52C9">
        <w:rPr>
          <w:rFonts w:ascii="Arial" w:eastAsia="MS Mincho" w:hAnsi="Arial" w:cs="Arial"/>
          <w:snapToGrid w:val="0"/>
          <w:sz w:val="20"/>
          <w:szCs w:val="20"/>
        </w:rPr>
        <w:t>i</w:t>
      </w:r>
      <w:r w:rsidR="00B87586" w:rsidRPr="009B52C9">
        <w:rPr>
          <w:rFonts w:ascii="Arial" w:eastAsia="MS Mincho" w:hAnsi="Arial" w:cs="Arial"/>
          <w:snapToGrid w:val="0"/>
          <w:sz w:val="20"/>
          <w:szCs w:val="20"/>
        </w:rPr>
        <w:t xml:space="preserve"> dal Contraente, </w:t>
      </w:r>
      <w:r>
        <w:rPr>
          <w:rFonts w:ascii="Arial" w:eastAsia="MS Mincho" w:hAnsi="Arial" w:cs="Arial"/>
          <w:snapToGrid w:val="0"/>
          <w:sz w:val="20"/>
          <w:szCs w:val="20"/>
        </w:rPr>
        <w:t xml:space="preserve">all’utilizzo del mezzo privato in </w:t>
      </w:r>
      <w:r w:rsidR="00B12FD7" w:rsidRPr="009B52C9">
        <w:rPr>
          <w:rFonts w:ascii="Arial" w:eastAsia="MS Mincho" w:hAnsi="Arial" w:cs="Arial"/>
          <w:snapToGrid w:val="0"/>
          <w:sz w:val="20"/>
          <w:szCs w:val="20"/>
        </w:rPr>
        <w:t>occasione di missioni</w:t>
      </w:r>
      <w:r w:rsidR="003A1E14">
        <w:rPr>
          <w:rFonts w:ascii="Arial" w:eastAsia="MS Mincho" w:hAnsi="Arial" w:cs="Arial"/>
          <w:snapToGrid w:val="0"/>
          <w:sz w:val="20"/>
          <w:szCs w:val="20"/>
        </w:rPr>
        <w:t xml:space="preserve"> o</w:t>
      </w:r>
      <w:r w:rsidR="00B87586" w:rsidRPr="009B52C9">
        <w:rPr>
          <w:rFonts w:ascii="Arial" w:eastAsia="MS Mincho" w:hAnsi="Arial" w:cs="Arial"/>
          <w:snapToGrid w:val="0"/>
          <w:sz w:val="20"/>
          <w:szCs w:val="20"/>
        </w:rPr>
        <w:t xml:space="preserve"> </w:t>
      </w:r>
      <w:r w:rsidR="00B12FD7" w:rsidRPr="009B52C9">
        <w:rPr>
          <w:rFonts w:ascii="Arial" w:eastAsia="MS Mincho" w:hAnsi="Arial" w:cs="Arial"/>
          <w:snapToGrid w:val="0"/>
          <w:sz w:val="20"/>
          <w:szCs w:val="20"/>
        </w:rPr>
        <w:t xml:space="preserve">adempimenti di servizio </w:t>
      </w:r>
      <w:r w:rsidR="003A1E14">
        <w:rPr>
          <w:rFonts w:ascii="Arial" w:eastAsia="MS Mincho" w:hAnsi="Arial" w:cs="Arial"/>
          <w:snapToGrid w:val="0"/>
          <w:sz w:val="20"/>
          <w:szCs w:val="20"/>
        </w:rPr>
        <w:t>o lavoro per conto dell’Ente stesso.</w:t>
      </w:r>
    </w:p>
    <w:p w14:paraId="0EAD370F" w14:textId="4A2575B6" w:rsidR="00102BBD" w:rsidRDefault="00102BBD" w:rsidP="00504186">
      <w:pPr>
        <w:pStyle w:val="Titolo"/>
        <w:numPr>
          <w:ilvl w:val="0"/>
          <w:numId w:val="7"/>
        </w:numPr>
        <w:jc w:val="both"/>
        <w:rPr>
          <w:rFonts w:ascii="Arial" w:hAnsi="Arial" w:cs="Arial"/>
          <w:sz w:val="20"/>
          <w:szCs w:val="20"/>
        </w:rPr>
      </w:pPr>
      <w:bookmarkStart w:id="157" w:name="_Toc426016127"/>
      <w:bookmarkStart w:id="158" w:name="_Toc53565117"/>
      <w:bookmarkEnd w:id="155"/>
      <w:bookmarkEnd w:id="156"/>
      <w:r w:rsidRPr="0095762A">
        <w:rPr>
          <w:rFonts w:ascii="Arial" w:hAnsi="Arial" w:cs="Arial"/>
          <w:sz w:val="20"/>
          <w:szCs w:val="20"/>
        </w:rPr>
        <w:t>Oggetto dell’</w:t>
      </w:r>
      <w:r w:rsidR="00E26ED4" w:rsidRPr="0095762A">
        <w:rPr>
          <w:rFonts w:ascii="Arial" w:hAnsi="Arial" w:cs="Arial"/>
          <w:sz w:val="20"/>
          <w:szCs w:val="20"/>
        </w:rPr>
        <w:t>Assicurazione</w:t>
      </w:r>
      <w:bookmarkEnd w:id="157"/>
      <w:bookmarkEnd w:id="158"/>
    </w:p>
    <w:p w14:paraId="2625EB87" w14:textId="3CDFB037" w:rsidR="00102BBD" w:rsidRPr="0095762A" w:rsidRDefault="00F22FE4" w:rsidP="0034641F">
      <w:pPr>
        <w:pStyle w:val="TestoRientro15"/>
        <w:ind w:left="0"/>
        <w:rPr>
          <w:rFonts w:ascii="Arial" w:hAnsi="Arial" w:cs="Arial"/>
          <w:sz w:val="20"/>
        </w:rPr>
      </w:pPr>
      <w:r w:rsidRPr="0095762A">
        <w:rPr>
          <w:rFonts w:ascii="Arial" w:hAnsi="Arial" w:cs="Arial"/>
          <w:sz w:val="20"/>
        </w:rPr>
        <w:t xml:space="preserve">La Società si obbliga </w:t>
      </w:r>
      <w:r w:rsidR="00102BBD" w:rsidRPr="0095762A">
        <w:rPr>
          <w:rFonts w:ascii="Arial" w:hAnsi="Arial" w:cs="Arial"/>
          <w:sz w:val="20"/>
        </w:rPr>
        <w:t xml:space="preserve">ad indennizzare i danni </w:t>
      </w:r>
      <w:r w:rsidR="00E77D03" w:rsidRPr="0095762A">
        <w:rPr>
          <w:rFonts w:ascii="Arial" w:hAnsi="Arial" w:cs="Arial"/>
          <w:sz w:val="20"/>
        </w:rPr>
        <w:t xml:space="preserve">materiali </w:t>
      </w:r>
      <w:r w:rsidRPr="0095762A">
        <w:rPr>
          <w:rFonts w:ascii="Arial" w:hAnsi="Arial" w:cs="Arial"/>
          <w:sz w:val="20"/>
        </w:rPr>
        <w:t>o la perdita, anche parziale,</w:t>
      </w:r>
      <w:r w:rsidR="00E77D03" w:rsidRPr="0095762A">
        <w:rPr>
          <w:rFonts w:ascii="Arial" w:hAnsi="Arial" w:cs="Arial"/>
          <w:sz w:val="20"/>
        </w:rPr>
        <w:t xml:space="preserve"> </w:t>
      </w:r>
      <w:r w:rsidRPr="0095762A">
        <w:rPr>
          <w:rFonts w:ascii="Arial" w:hAnsi="Arial" w:cs="Arial"/>
          <w:sz w:val="20"/>
        </w:rPr>
        <w:t xml:space="preserve">dei </w:t>
      </w:r>
      <w:r w:rsidR="00E77D03" w:rsidRPr="0095762A">
        <w:rPr>
          <w:rFonts w:ascii="Arial" w:hAnsi="Arial" w:cs="Arial"/>
          <w:sz w:val="20"/>
        </w:rPr>
        <w:t>V</w:t>
      </w:r>
      <w:r w:rsidR="00102BBD" w:rsidRPr="0095762A">
        <w:rPr>
          <w:rFonts w:ascii="Arial" w:hAnsi="Arial" w:cs="Arial"/>
          <w:sz w:val="20"/>
        </w:rPr>
        <w:t xml:space="preserve">eicoli </w:t>
      </w:r>
      <w:r w:rsidR="00EB587B" w:rsidRPr="0095762A">
        <w:rPr>
          <w:rFonts w:ascii="Arial" w:hAnsi="Arial" w:cs="Arial"/>
          <w:sz w:val="20"/>
        </w:rPr>
        <w:t>Assicurati</w:t>
      </w:r>
      <w:r w:rsidR="000268F7" w:rsidRPr="0095762A">
        <w:rPr>
          <w:rFonts w:ascii="Arial" w:hAnsi="Arial" w:cs="Arial"/>
          <w:sz w:val="20"/>
        </w:rPr>
        <w:t xml:space="preserve"> </w:t>
      </w:r>
      <w:r w:rsidR="00102BBD" w:rsidRPr="0095762A">
        <w:rPr>
          <w:rFonts w:ascii="Arial" w:hAnsi="Arial" w:cs="Arial"/>
          <w:sz w:val="20"/>
        </w:rPr>
        <w:t xml:space="preserve">durante la </w:t>
      </w:r>
      <w:r w:rsidR="002070CA" w:rsidRPr="0095762A">
        <w:rPr>
          <w:rFonts w:ascii="Arial" w:hAnsi="Arial" w:cs="Arial"/>
          <w:sz w:val="20"/>
        </w:rPr>
        <w:t>Circolazione</w:t>
      </w:r>
      <w:r w:rsidR="000268F7" w:rsidRPr="0095762A">
        <w:rPr>
          <w:rFonts w:ascii="Arial" w:hAnsi="Arial" w:cs="Arial"/>
          <w:sz w:val="20"/>
        </w:rPr>
        <w:t xml:space="preserve">, </w:t>
      </w:r>
      <w:r w:rsidR="00F1460A" w:rsidRPr="0095762A">
        <w:rPr>
          <w:rFonts w:ascii="Arial" w:hAnsi="Arial" w:cs="Arial"/>
          <w:sz w:val="20"/>
        </w:rPr>
        <w:t xml:space="preserve">compreso il rischio “in itinere”, </w:t>
      </w:r>
      <w:r w:rsidR="00102BBD" w:rsidRPr="0095762A">
        <w:rPr>
          <w:rFonts w:ascii="Arial" w:hAnsi="Arial" w:cs="Arial"/>
          <w:sz w:val="20"/>
        </w:rPr>
        <w:t xml:space="preserve">in </w:t>
      </w:r>
      <w:r w:rsidR="00D615B0" w:rsidRPr="0095762A">
        <w:rPr>
          <w:rFonts w:ascii="Arial" w:hAnsi="Arial" w:cs="Arial"/>
          <w:sz w:val="20"/>
        </w:rPr>
        <w:t>occasione del loro uso come sopra definito</w:t>
      </w:r>
      <w:r w:rsidR="00DC38CB" w:rsidRPr="0095762A">
        <w:rPr>
          <w:rFonts w:ascii="Arial" w:hAnsi="Arial" w:cs="Arial"/>
          <w:sz w:val="20"/>
        </w:rPr>
        <w:t>,</w:t>
      </w:r>
      <w:r w:rsidR="00D615B0" w:rsidRPr="0095762A">
        <w:rPr>
          <w:rFonts w:ascii="Arial" w:hAnsi="Arial" w:cs="Arial"/>
          <w:sz w:val="20"/>
        </w:rPr>
        <w:t xml:space="preserve"> ed in </w:t>
      </w:r>
      <w:r w:rsidR="00102BBD" w:rsidRPr="0095762A">
        <w:rPr>
          <w:rFonts w:ascii="Arial" w:hAnsi="Arial" w:cs="Arial"/>
          <w:sz w:val="20"/>
        </w:rPr>
        <w:t xml:space="preserve">conseguenza </w:t>
      </w:r>
      <w:r w:rsidR="00DC38CB" w:rsidRPr="0095762A">
        <w:rPr>
          <w:rFonts w:ascii="Arial" w:hAnsi="Arial" w:cs="Arial"/>
          <w:sz w:val="20"/>
        </w:rPr>
        <w:t xml:space="preserve">di </w:t>
      </w:r>
      <w:r w:rsidR="00102BBD" w:rsidRPr="0095762A">
        <w:rPr>
          <w:rFonts w:ascii="Arial" w:hAnsi="Arial" w:cs="Arial"/>
          <w:sz w:val="20"/>
        </w:rPr>
        <w:t xml:space="preserve">e/o </w:t>
      </w:r>
      <w:r w:rsidR="00DC38CB" w:rsidRPr="0095762A">
        <w:rPr>
          <w:rFonts w:ascii="Arial" w:hAnsi="Arial" w:cs="Arial"/>
          <w:sz w:val="20"/>
        </w:rPr>
        <w:t>causati da</w:t>
      </w:r>
      <w:r w:rsidR="00102BBD" w:rsidRPr="0095762A">
        <w:rPr>
          <w:rFonts w:ascii="Arial" w:hAnsi="Arial" w:cs="Arial"/>
          <w:sz w:val="20"/>
        </w:rPr>
        <w:t>:</w:t>
      </w:r>
    </w:p>
    <w:p w14:paraId="17C972E9" w14:textId="440AD401" w:rsidR="00CF0C89" w:rsidRPr="0095762A" w:rsidRDefault="00F22FE4" w:rsidP="00504186">
      <w:pPr>
        <w:pStyle w:val="TestoRientro15"/>
        <w:numPr>
          <w:ilvl w:val="0"/>
          <w:numId w:val="8"/>
        </w:numPr>
        <w:tabs>
          <w:tab w:val="clear" w:pos="3645"/>
          <w:tab w:val="left" w:pos="567"/>
          <w:tab w:val="left" w:pos="1560"/>
        </w:tabs>
        <w:spacing w:before="40"/>
        <w:ind w:left="567" w:hanging="567"/>
        <w:rPr>
          <w:rFonts w:ascii="Arial" w:hAnsi="Arial" w:cs="Arial"/>
          <w:sz w:val="20"/>
        </w:rPr>
      </w:pPr>
      <w:r w:rsidRPr="0095762A">
        <w:rPr>
          <w:rFonts w:ascii="Arial" w:hAnsi="Arial" w:cs="Arial"/>
          <w:sz w:val="20"/>
        </w:rPr>
        <w:t>i</w:t>
      </w:r>
      <w:r w:rsidR="00102BBD" w:rsidRPr="0095762A">
        <w:rPr>
          <w:rFonts w:ascii="Arial" w:hAnsi="Arial" w:cs="Arial"/>
          <w:sz w:val="20"/>
        </w:rPr>
        <w:t>ncendio, esplosione del carburante contenuto nel serbatoio e di scoppio del serbatoio stesso, azione del fulmine (anche senza successivo incendio);</w:t>
      </w:r>
    </w:p>
    <w:p w14:paraId="264A1875" w14:textId="74EAC16D" w:rsidR="00CF0C89" w:rsidRPr="0095762A" w:rsidRDefault="00B27997" w:rsidP="00504186">
      <w:pPr>
        <w:pStyle w:val="TestoRientro15"/>
        <w:numPr>
          <w:ilvl w:val="0"/>
          <w:numId w:val="8"/>
        </w:numPr>
        <w:tabs>
          <w:tab w:val="clear" w:pos="3645"/>
          <w:tab w:val="left" w:pos="567"/>
          <w:tab w:val="left" w:pos="1560"/>
        </w:tabs>
        <w:spacing w:before="40"/>
        <w:ind w:left="567" w:hanging="567"/>
        <w:rPr>
          <w:rFonts w:ascii="Arial" w:hAnsi="Arial" w:cs="Arial"/>
          <w:sz w:val="20"/>
        </w:rPr>
      </w:pPr>
      <w:r w:rsidRPr="0095762A">
        <w:rPr>
          <w:rFonts w:ascii="Arial" w:hAnsi="Arial" w:cs="Arial"/>
          <w:snapToGrid w:val="0"/>
          <w:color w:val="000000"/>
          <w:sz w:val="20"/>
          <w:lang w:eastAsia="en-US"/>
        </w:rPr>
        <w:t xml:space="preserve">furto totale o parziale (consumato o tentato), rapina ed estorsione. Sono parificati ai danni da furto e rapina quelli causati al </w:t>
      </w:r>
      <w:r w:rsidR="002070CA" w:rsidRPr="0095762A">
        <w:rPr>
          <w:rFonts w:ascii="Arial" w:hAnsi="Arial" w:cs="Arial"/>
          <w:snapToGrid w:val="0"/>
          <w:color w:val="000000"/>
          <w:sz w:val="20"/>
          <w:lang w:eastAsia="en-US"/>
        </w:rPr>
        <w:t>Veicolo</w:t>
      </w:r>
      <w:r w:rsidRPr="0095762A">
        <w:rPr>
          <w:rFonts w:ascii="Arial" w:hAnsi="Arial" w:cs="Arial"/>
          <w:snapToGrid w:val="0"/>
          <w:color w:val="000000"/>
          <w:sz w:val="20"/>
          <w:lang w:eastAsia="en-US"/>
        </w:rPr>
        <w:t xml:space="preserve"> nell’esecuzione o nel tentativo di furto o di rapina del </w:t>
      </w:r>
      <w:r w:rsidR="002070CA" w:rsidRPr="0095762A">
        <w:rPr>
          <w:rFonts w:ascii="Arial" w:hAnsi="Arial" w:cs="Arial"/>
          <w:snapToGrid w:val="0"/>
          <w:color w:val="000000"/>
          <w:sz w:val="20"/>
          <w:lang w:eastAsia="en-US"/>
        </w:rPr>
        <w:t>Veicolo</w:t>
      </w:r>
      <w:r w:rsidRPr="0095762A">
        <w:rPr>
          <w:rFonts w:ascii="Arial" w:hAnsi="Arial" w:cs="Arial"/>
          <w:snapToGrid w:val="0"/>
          <w:color w:val="000000"/>
          <w:sz w:val="20"/>
          <w:lang w:eastAsia="en-US"/>
        </w:rPr>
        <w:t xml:space="preserve"> stesso e dei suoi componenti ed accessori o di oggetti non assicurati posti all’interno dello stesso, compresi i danni materiali e di</w:t>
      </w:r>
      <w:r w:rsidR="00E8490D" w:rsidRPr="0095762A">
        <w:rPr>
          <w:rFonts w:ascii="Arial" w:hAnsi="Arial" w:cs="Arial"/>
          <w:snapToGrid w:val="0"/>
          <w:color w:val="000000"/>
          <w:sz w:val="20"/>
          <w:lang w:eastAsia="en-US"/>
        </w:rPr>
        <w:t>retti da effrazione o da scasso</w:t>
      </w:r>
      <w:r w:rsidR="00596CCC" w:rsidRPr="0095762A">
        <w:rPr>
          <w:rFonts w:ascii="Arial" w:hAnsi="Arial" w:cs="Arial"/>
          <w:snapToGrid w:val="0"/>
          <w:color w:val="000000"/>
          <w:sz w:val="20"/>
          <w:lang w:eastAsia="en-US"/>
        </w:rPr>
        <w:t>. Sono altresì compresi i danni subiti dal veicolo assicurato dopo il furto o la rapina o l’estorsione per effetto della Circolazione;</w:t>
      </w:r>
    </w:p>
    <w:p w14:paraId="039902BF" w14:textId="77777777" w:rsidR="00CF0C89" w:rsidRPr="0095762A" w:rsidRDefault="00102BBD" w:rsidP="00504186">
      <w:pPr>
        <w:pStyle w:val="TestoRientro15"/>
        <w:numPr>
          <w:ilvl w:val="0"/>
          <w:numId w:val="8"/>
        </w:numPr>
        <w:tabs>
          <w:tab w:val="clear" w:pos="3645"/>
          <w:tab w:val="left" w:pos="567"/>
          <w:tab w:val="left" w:pos="1560"/>
        </w:tabs>
        <w:spacing w:before="40"/>
        <w:ind w:left="567" w:hanging="567"/>
        <w:rPr>
          <w:rFonts w:ascii="Arial" w:hAnsi="Arial" w:cs="Arial"/>
          <w:sz w:val="20"/>
        </w:rPr>
      </w:pPr>
      <w:r w:rsidRPr="0095762A">
        <w:rPr>
          <w:rFonts w:ascii="Arial" w:hAnsi="Arial" w:cs="Arial"/>
          <w:sz w:val="20"/>
        </w:rPr>
        <w:t xml:space="preserve">ribaltamento, uscita di strada, collisione con altri veicoli, persone e/o animali, urto con ostacoli di qualsiasi genere verificatisi durante la </w:t>
      </w:r>
      <w:r w:rsidR="002070CA" w:rsidRPr="0095762A">
        <w:rPr>
          <w:rFonts w:ascii="Arial" w:hAnsi="Arial" w:cs="Arial"/>
          <w:sz w:val="20"/>
        </w:rPr>
        <w:t>Circolazione</w:t>
      </w:r>
      <w:r w:rsidRPr="0095762A">
        <w:rPr>
          <w:rFonts w:ascii="Arial" w:hAnsi="Arial" w:cs="Arial"/>
          <w:sz w:val="20"/>
        </w:rPr>
        <w:t>;</w:t>
      </w:r>
    </w:p>
    <w:p w14:paraId="083FDA1A" w14:textId="243F6E65" w:rsidR="00474123" w:rsidRPr="0095762A" w:rsidRDefault="00102BBD" w:rsidP="00504186">
      <w:pPr>
        <w:pStyle w:val="TestoRientro15"/>
        <w:numPr>
          <w:ilvl w:val="0"/>
          <w:numId w:val="8"/>
        </w:numPr>
        <w:tabs>
          <w:tab w:val="clear" w:pos="3645"/>
          <w:tab w:val="left" w:pos="567"/>
          <w:tab w:val="left" w:pos="1560"/>
        </w:tabs>
        <w:spacing w:before="40"/>
        <w:ind w:left="567" w:hanging="567"/>
        <w:rPr>
          <w:rFonts w:ascii="Arial" w:hAnsi="Arial" w:cs="Arial"/>
          <w:sz w:val="20"/>
        </w:rPr>
      </w:pPr>
      <w:r w:rsidRPr="0095762A">
        <w:rPr>
          <w:rFonts w:ascii="Arial" w:hAnsi="Arial" w:cs="Arial"/>
          <w:sz w:val="20"/>
        </w:rPr>
        <w:t xml:space="preserve">traino attivo e/o passivo, nonché la manovra a spinta o a mano purché conseguenti ad operazioni necessarie a liberare la sede stradale o trasportare il </w:t>
      </w:r>
      <w:r w:rsidR="002070CA" w:rsidRPr="0095762A">
        <w:rPr>
          <w:rFonts w:ascii="Arial" w:hAnsi="Arial" w:cs="Arial"/>
          <w:sz w:val="20"/>
        </w:rPr>
        <w:t>Veicolo</w:t>
      </w:r>
      <w:r w:rsidRPr="0095762A">
        <w:rPr>
          <w:rFonts w:ascii="Arial" w:hAnsi="Arial" w:cs="Arial"/>
          <w:sz w:val="20"/>
        </w:rPr>
        <w:t xml:space="preserve"> al luogo di ricovero o riparazione a seguito di </w:t>
      </w:r>
      <w:r w:rsidR="002070CA" w:rsidRPr="0095762A">
        <w:rPr>
          <w:rFonts w:ascii="Arial" w:hAnsi="Arial" w:cs="Arial"/>
          <w:sz w:val="20"/>
        </w:rPr>
        <w:t>Sinistro</w:t>
      </w:r>
      <w:r w:rsidRPr="0095762A">
        <w:rPr>
          <w:rFonts w:ascii="Arial" w:hAnsi="Arial" w:cs="Arial"/>
          <w:sz w:val="20"/>
        </w:rPr>
        <w:t xml:space="preserve"> indennizzabile a termini di </w:t>
      </w:r>
      <w:r w:rsidR="00E26ED4" w:rsidRPr="0095762A">
        <w:rPr>
          <w:rFonts w:ascii="Arial" w:hAnsi="Arial" w:cs="Arial"/>
          <w:sz w:val="20"/>
        </w:rPr>
        <w:t>Polizza</w:t>
      </w:r>
      <w:r w:rsidRPr="0095762A">
        <w:rPr>
          <w:rFonts w:ascii="Arial" w:hAnsi="Arial" w:cs="Arial"/>
          <w:sz w:val="20"/>
        </w:rPr>
        <w:t>;</w:t>
      </w:r>
    </w:p>
    <w:p w14:paraId="30BB5626" w14:textId="1FA69C63" w:rsidR="00B94A3A" w:rsidRPr="0095762A" w:rsidRDefault="00B94A3A" w:rsidP="00504186">
      <w:pPr>
        <w:pStyle w:val="TestoRientro15"/>
        <w:numPr>
          <w:ilvl w:val="0"/>
          <w:numId w:val="8"/>
        </w:numPr>
        <w:tabs>
          <w:tab w:val="clear" w:pos="3645"/>
          <w:tab w:val="left" w:pos="0"/>
        </w:tabs>
        <w:spacing w:before="40"/>
        <w:ind w:left="567" w:hanging="567"/>
        <w:rPr>
          <w:rFonts w:ascii="Arial" w:hAnsi="Arial" w:cs="Arial"/>
          <w:sz w:val="20"/>
        </w:rPr>
      </w:pPr>
      <w:r w:rsidRPr="0095762A">
        <w:rPr>
          <w:rFonts w:ascii="Arial" w:hAnsi="Arial" w:cs="Arial"/>
          <w:sz w:val="20"/>
        </w:rPr>
        <w:t xml:space="preserve">tumulti popolari, scioperi, sommosse, serrate, </w:t>
      </w:r>
      <w:r w:rsidR="00C83A65" w:rsidRPr="0095762A">
        <w:rPr>
          <w:rFonts w:ascii="Arial" w:hAnsi="Arial" w:cs="Arial"/>
          <w:sz w:val="20"/>
        </w:rPr>
        <w:t xml:space="preserve">disordini, </w:t>
      </w:r>
      <w:r w:rsidRPr="0095762A">
        <w:rPr>
          <w:rFonts w:ascii="Arial" w:hAnsi="Arial" w:cs="Arial"/>
          <w:sz w:val="20"/>
        </w:rPr>
        <w:t xml:space="preserve">dimostrazioni, atti </w:t>
      </w:r>
      <w:r w:rsidR="002F5363" w:rsidRPr="0095762A">
        <w:rPr>
          <w:rFonts w:ascii="Arial" w:hAnsi="Arial" w:cs="Arial"/>
          <w:sz w:val="20"/>
        </w:rPr>
        <w:t xml:space="preserve">dolosi, atti </w:t>
      </w:r>
      <w:r w:rsidRPr="0095762A">
        <w:rPr>
          <w:rFonts w:ascii="Arial" w:hAnsi="Arial" w:cs="Arial"/>
          <w:sz w:val="20"/>
        </w:rPr>
        <w:t>di terrorismo, sabotaggio e vandalismo;</w:t>
      </w:r>
    </w:p>
    <w:p w14:paraId="1DE4C6A6" w14:textId="7F7A4A81" w:rsidR="00B94A3A" w:rsidRPr="0095762A" w:rsidRDefault="00B94A3A" w:rsidP="00504186">
      <w:pPr>
        <w:pStyle w:val="TestoRientro15"/>
        <w:numPr>
          <w:ilvl w:val="0"/>
          <w:numId w:val="8"/>
        </w:numPr>
        <w:tabs>
          <w:tab w:val="clear" w:pos="3645"/>
          <w:tab w:val="left" w:pos="0"/>
        </w:tabs>
        <w:spacing w:before="40"/>
        <w:ind w:left="567" w:hanging="567"/>
        <w:rPr>
          <w:rFonts w:ascii="Arial" w:hAnsi="Arial" w:cs="Arial"/>
          <w:sz w:val="20"/>
        </w:rPr>
      </w:pPr>
      <w:r w:rsidRPr="0095762A">
        <w:rPr>
          <w:rFonts w:ascii="Arial" w:hAnsi="Arial" w:cs="Arial"/>
          <w:sz w:val="20"/>
        </w:rPr>
        <w:t xml:space="preserve">trombe d’aria, tempeste, uragani, cicloni, tifoni, </w:t>
      </w:r>
      <w:r w:rsidR="002F5363" w:rsidRPr="0095762A">
        <w:rPr>
          <w:rFonts w:ascii="Arial" w:hAnsi="Arial" w:cs="Arial"/>
          <w:sz w:val="20"/>
        </w:rPr>
        <w:t xml:space="preserve">uragani, </w:t>
      </w:r>
      <w:r w:rsidRPr="0095762A">
        <w:rPr>
          <w:rFonts w:ascii="Arial" w:hAnsi="Arial" w:cs="Arial"/>
          <w:sz w:val="20"/>
        </w:rPr>
        <w:t xml:space="preserve">grandine, inondazioni, alluvioni, </w:t>
      </w:r>
      <w:r w:rsidR="002F5363" w:rsidRPr="0095762A">
        <w:rPr>
          <w:rFonts w:ascii="Arial" w:hAnsi="Arial" w:cs="Arial"/>
          <w:sz w:val="20"/>
        </w:rPr>
        <w:t xml:space="preserve">allagamenti, </w:t>
      </w:r>
      <w:r w:rsidRPr="0095762A">
        <w:rPr>
          <w:rFonts w:ascii="Arial" w:hAnsi="Arial" w:cs="Arial"/>
          <w:sz w:val="20"/>
        </w:rPr>
        <w:t xml:space="preserve">mareggiate, maremoti, valanghe, eruzioni vulcaniche, esplosioni naturali, frane, smottamenti e slavine, terremoti, caduta di neve, bora, </w:t>
      </w:r>
      <w:r w:rsidR="00A469C2" w:rsidRPr="0095762A">
        <w:rPr>
          <w:rFonts w:ascii="Arial" w:hAnsi="Arial" w:cs="Arial"/>
          <w:sz w:val="20"/>
        </w:rPr>
        <w:t xml:space="preserve">vento, </w:t>
      </w:r>
      <w:r w:rsidRPr="0095762A">
        <w:rPr>
          <w:rFonts w:ascii="Arial" w:hAnsi="Arial" w:cs="Arial"/>
          <w:sz w:val="20"/>
        </w:rPr>
        <w:t xml:space="preserve">nonché oggetti trasportati </w:t>
      </w:r>
      <w:r w:rsidR="00B73E21">
        <w:rPr>
          <w:rFonts w:ascii="Arial" w:hAnsi="Arial" w:cs="Arial"/>
          <w:sz w:val="20"/>
        </w:rPr>
        <w:t xml:space="preserve">o caduti a causa di detti </w:t>
      </w:r>
      <w:proofErr w:type="gramStart"/>
      <w:r w:rsidR="00B73E21">
        <w:rPr>
          <w:rFonts w:ascii="Arial" w:hAnsi="Arial" w:cs="Arial"/>
          <w:sz w:val="20"/>
        </w:rPr>
        <w:t xml:space="preserve">eventi </w:t>
      </w:r>
      <w:r w:rsidRPr="0095762A">
        <w:rPr>
          <w:rFonts w:ascii="Arial" w:hAnsi="Arial" w:cs="Arial"/>
          <w:sz w:val="20"/>
        </w:rPr>
        <w:t>;</w:t>
      </w:r>
      <w:proofErr w:type="gramEnd"/>
    </w:p>
    <w:p w14:paraId="6CA595C9" w14:textId="31DAD188" w:rsidR="00B94A3A" w:rsidRPr="0095762A" w:rsidRDefault="00B94A3A" w:rsidP="00504186">
      <w:pPr>
        <w:pStyle w:val="TestoRientro15"/>
        <w:numPr>
          <w:ilvl w:val="0"/>
          <w:numId w:val="8"/>
        </w:numPr>
        <w:tabs>
          <w:tab w:val="clear" w:pos="3645"/>
          <w:tab w:val="left" w:pos="0"/>
        </w:tabs>
        <w:spacing w:before="40"/>
        <w:ind w:left="567" w:hanging="567"/>
        <w:rPr>
          <w:rFonts w:ascii="Arial" w:hAnsi="Arial" w:cs="Arial"/>
          <w:sz w:val="20"/>
        </w:rPr>
      </w:pPr>
      <w:r w:rsidRPr="0095762A">
        <w:rPr>
          <w:rFonts w:ascii="Arial" w:hAnsi="Arial" w:cs="Arial"/>
          <w:sz w:val="20"/>
        </w:rPr>
        <w:t>caduta di aeromobili, compresi corpi volanti anche non pilotati, loro parti e oggetti da essi trasportati nonché meteoriti e relative scorie, rottura ponti, sprofondamento di strade, crolli di edifici, gallerie e manufatti in genere;</w:t>
      </w:r>
    </w:p>
    <w:p w14:paraId="277024CD" w14:textId="360E8D91" w:rsidR="00B94A3A" w:rsidRPr="0095762A" w:rsidRDefault="00B94A3A" w:rsidP="00504186">
      <w:pPr>
        <w:pStyle w:val="TestoRientro15"/>
        <w:numPr>
          <w:ilvl w:val="0"/>
          <w:numId w:val="8"/>
        </w:numPr>
        <w:tabs>
          <w:tab w:val="clear" w:pos="3645"/>
          <w:tab w:val="left" w:pos="0"/>
        </w:tabs>
        <w:spacing w:before="40"/>
        <w:ind w:left="567" w:hanging="567"/>
        <w:rPr>
          <w:rFonts w:ascii="Arial" w:hAnsi="Arial" w:cs="Arial"/>
          <w:sz w:val="20"/>
        </w:rPr>
      </w:pPr>
      <w:r w:rsidRPr="0095762A">
        <w:rPr>
          <w:rFonts w:ascii="Arial" w:hAnsi="Arial" w:cs="Arial"/>
          <w:sz w:val="20"/>
        </w:rPr>
        <w:t xml:space="preserve">rottura di </w:t>
      </w:r>
      <w:r w:rsidR="00192155" w:rsidRPr="0095762A">
        <w:rPr>
          <w:rFonts w:ascii="Arial" w:hAnsi="Arial" w:cs="Arial"/>
          <w:sz w:val="20"/>
        </w:rPr>
        <w:t>Cristalli comunque verificatasi.</w:t>
      </w:r>
    </w:p>
    <w:p w14:paraId="7DC04C07" w14:textId="3930FB67" w:rsidR="00192155" w:rsidRPr="0095762A" w:rsidRDefault="00192155" w:rsidP="00192155">
      <w:pPr>
        <w:widowControl w:val="0"/>
        <w:jc w:val="both"/>
        <w:rPr>
          <w:rFonts w:ascii="Arial" w:hAnsi="Arial" w:cs="Arial"/>
          <w:snapToGrid w:val="0"/>
          <w:sz w:val="20"/>
          <w:szCs w:val="20"/>
          <w:lang w:eastAsia="en-US"/>
        </w:rPr>
      </w:pPr>
    </w:p>
    <w:p w14:paraId="6F8AC705" w14:textId="0FAAD326" w:rsidR="00192155" w:rsidRPr="0095762A" w:rsidRDefault="00192155" w:rsidP="00192155">
      <w:pPr>
        <w:widowControl w:val="0"/>
        <w:jc w:val="both"/>
        <w:rPr>
          <w:rFonts w:ascii="Arial" w:hAnsi="Arial" w:cs="Arial"/>
          <w:b/>
          <w:snapToGrid w:val="0"/>
          <w:sz w:val="20"/>
          <w:szCs w:val="20"/>
          <w:lang w:eastAsia="en-US"/>
        </w:rPr>
      </w:pPr>
      <w:r w:rsidRPr="0095762A">
        <w:rPr>
          <w:rFonts w:ascii="Arial" w:hAnsi="Arial" w:cs="Arial"/>
          <w:snapToGrid w:val="0"/>
          <w:sz w:val="20"/>
          <w:szCs w:val="20"/>
          <w:lang w:eastAsia="en-US"/>
        </w:rPr>
        <w:t>Limitatamente ai danni a</w:t>
      </w:r>
      <w:r w:rsidR="00596CCC" w:rsidRPr="0095762A">
        <w:rPr>
          <w:rFonts w:ascii="Arial" w:hAnsi="Arial" w:cs="Arial"/>
          <w:snapToGrid w:val="0"/>
          <w:sz w:val="20"/>
          <w:szCs w:val="20"/>
          <w:lang w:eastAsia="en-US"/>
        </w:rPr>
        <w:t>gli</w:t>
      </w:r>
      <w:r w:rsidRPr="0095762A">
        <w:rPr>
          <w:rFonts w:ascii="Arial" w:hAnsi="Arial" w:cs="Arial"/>
          <w:snapToGrid w:val="0"/>
          <w:sz w:val="20"/>
          <w:szCs w:val="20"/>
          <w:lang w:eastAsia="en-US"/>
        </w:rPr>
        <w:t xml:space="preserve"> pneumatici risultano altresì compresi i danni indiretti solo se strettamente necessari al ripristino della corretta funzionalità del veicolo assicurato</w:t>
      </w:r>
      <w:r w:rsidRPr="0095762A">
        <w:rPr>
          <w:rFonts w:ascii="Arial" w:hAnsi="Arial" w:cs="Arial"/>
          <w:b/>
          <w:snapToGrid w:val="0"/>
          <w:sz w:val="20"/>
          <w:szCs w:val="20"/>
          <w:lang w:eastAsia="en-US"/>
        </w:rPr>
        <w:t>.</w:t>
      </w:r>
    </w:p>
    <w:p w14:paraId="485DAA2F" w14:textId="647CB5C1" w:rsidR="00CF0C89" w:rsidRPr="0095762A" w:rsidRDefault="00B27997" w:rsidP="0034641F">
      <w:pPr>
        <w:pStyle w:val="TestoRientro15"/>
        <w:ind w:left="0"/>
        <w:rPr>
          <w:rFonts w:ascii="Arial" w:hAnsi="Arial" w:cs="Arial"/>
          <w:sz w:val="20"/>
        </w:rPr>
      </w:pPr>
      <w:r w:rsidRPr="0095762A">
        <w:rPr>
          <w:rFonts w:ascii="Arial" w:hAnsi="Arial" w:cs="Arial"/>
          <w:sz w:val="20"/>
        </w:rPr>
        <w:t xml:space="preserve">La garanzia è </w:t>
      </w:r>
      <w:r w:rsidR="00102BBD" w:rsidRPr="0095762A">
        <w:rPr>
          <w:rFonts w:ascii="Arial" w:hAnsi="Arial" w:cs="Arial"/>
          <w:sz w:val="20"/>
        </w:rPr>
        <w:t>prestata a Primo Rischio Assoluto, e cioè senza applicare la regola proporzionale di cui all’Art.1907 del Cod</w:t>
      </w:r>
      <w:r w:rsidR="00510FAB" w:rsidRPr="0095762A">
        <w:rPr>
          <w:rFonts w:ascii="Arial" w:hAnsi="Arial" w:cs="Arial"/>
          <w:sz w:val="20"/>
        </w:rPr>
        <w:t>.</w:t>
      </w:r>
      <w:r w:rsidR="00102BBD" w:rsidRPr="0095762A">
        <w:rPr>
          <w:rFonts w:ascii="Arial" w:hAnsi="Arial" w:cs="Arial"/>
          <w:sz w:val="20"/>
        </w:rPr>
        <w:t xml:space="preserve"> Civile, con i limiti di </w:t>
      </w:r>
      <w:r w:rsidR="002070CA" w:rsidRPr="0095762A">
        <w:rPr>
          <w:rFonts w:ascii="Arial" w:hAnsi="Arial" w:cs="Arial"/>
          <w:sz w:val="20"/>
        </w:rPr>
        <w:t>Indennizzo</w:t>
      </w:r>
      <w:r w:rsidR="00102BBD" w:rsidRPr="0095762A">
        <w:rPr>
          <w:rFonts w:ascii="Arial" w:hAnsi="Arial" w:cs="Arial"/>
          <w:sz w:val="20"/>
        </w:rPr>
        <w:t xml:space="preserve">, franchigie e scoperti, ove previsti, stabiliti nell’apposita </w:t>
      </w:r>
      <w:r w:rsidR="00102BBD" w:rsidRPr="00FD3D36">
        <w:rPr>
          <w:rFonts w:ascii="Arial" w:hAnsi="Arial" w:cs="Arial"/>
          <w:sz w:val="20"/>
        </w:rPr>
        <w:t xml:space="preserve">scheda della </w:t>
      </w:r>
      <w:r w:rsidR="0094398B" w:rsidRPr="00FD3D36">
        <w:rPr>
          <w:rFonts w:ascii="Arial" w:hAnsi="Arial" w:cs="Arial"/>
          <w:sz w:val="20"/>
        </w:rPr>
        <w:t xml:space="preserve">Sezione </w:t>
      </w:r>
      <w:r w:rsidR="00B87586" w:rsidRPr="00FD3D36">
        <w:rPr>
          <w:rFonts w:ascii="Arial" w:hAnsi="Arial" w:cs="Arial"/>
          <w:sz w:val="20"/>
        </w:rPr>
        <w:t>6</w:t>
      </w:r>
      <w:r w:rsidR="00A469C2" w:rsidRPr="00FD3D36">
        <w:rPr>
          <w:rFonts w:ascii="Arial" w:hAnsi="Arial" w:cs="Arial"/>
          <w:sz w:val="20"/>
        </w:rPr>
        <w:t>).</w:t>
      </w:r>
    </w:p>
    <w:p w14:paraId="33D7D7E4" w14:textId="27DA02AF" w:rsidR="0065600F" w:rsidRPr="00B87586" w:rsidRDefault="0065600F" w:rsidP="0065600F">
      <w:pPr>
        <w:pStyle w:val="TestoRientro15"/>
        <w:ind w:left="0"/>
        <w:rPr>
          <w:rFonts w:ascii="Arial" w:hAnsi="Arial" w:cs="Arial"/>
          <w:b/>
          <w:bCs/>
          <w:color w:val="FF0000"/>
          <w:sz w:val="20"/>
        </w:rPr>
      </w:pPr>
      <w:bookmarkStart w:id="159" w:name="_Hlk14282131"/>
      <w:r w:rsidRPr="00022EC6">
        <w:rPr>
          <w:rFonts w:ascii="Arial" w:hAnsi="Arial" w:cs="Arial"/>
          <w:sz w:val="20"/>
        </w:rPr>
        <w:t xml:space="preserve">La garanzia è inoltre operante </w:t>
      </w:r>
      <w:r w:rsidR="000D5A8C" w:rsidRPr="00022EC6">
        <w:rPr>
          <w:rFonts w:ascii="Arial" w:hAnsi="Arial" w:cs="Arial"/>
          <w:sz w:val="20"/>
        </w:rPr>
        <w:t>per il personale dipendente</w:t>
      </w:r>
      <w:r w:rsidRPr="00022EC6">
        <w:rPr>
          <w:rFonts w:ascii="Arial" w:hAnsi="Arial" w:cs="Arial"/>
          <w:sz w:val="20"/>
        </w:rPr>
        <w:t xml:space="preserve"> </w:t>
      </w:r>
      <w:r w:rsidR="00653D9C" w:rsidRPr="00022EC6">
        <w:rPr>
          <w:rFonts w:ascii="Arial" w:hAnsi="Arial" w:cs="Arial"/>
          <w:sz w:val="20"/>
        </w:rPr>
        <w:t>che</w:t>
      </w:r>
      <w:r w:rsidRPr="00022EC6">
        <w:rPr>
          <w:rFonts w:ascii="Arial" w:hAnsi="Arial" w:cs="Arial"/>
          <w:sz w:val="20"/>
        </w:rPr>
        <w:t>, in at</w:t>
      </w:r>
      <w:r w:rsidR="005468E5" w:rsidRPr="00022EC6">
        <w:rPr>
          <w:rFonts w:ascii="Arial" w:hAnsi="Arial" w:cs="Arial"/>
          <w:sz w:val="20"/>
        </w:rPr>
        <w:t>tuazione delle disposizioni di L</w:t>
      </w:r>
      <w:r w:rsidRPr="00022EC6">
        <w:rPr>
          <w:rFonts w:ascii="Arial" w:hAnsi="Arial" w:cs="Arial"/>
          <w:sz w:val="20"/>
        </w:rPr>
        <w:t>egge, contrattuali e di regolamento, possono essere utilizzati in comando, distacco</w:t>
      </w:r>
      <w:r w:rsidR="00B87586" w:rsidRPr="00022EC6">
        <w:rPr>
          <w:rFonts w:ascii="Arial" w:hAnsi="Arial" w:cs="Arial"/>
          <w:sz w:val="20"/>
        </w:rPr>
        <w:t xml:space="preserve">, avvalimento </w:t>
      </w:r>
      <w:r w:rsidRPr="00022EC6">
        <w:rPr>
          <w:rFonts w:ascii="Arial" w:hAnsi="Arial" w:cs="Arial"/>
          <w:sz w:val="20"/>
        </w:rPr>
        <w:t xml:space="preserve">o assegnazione temporanea, a tempo pieno o parziale, </w:t>
      </w:r>
      <w:r w:rsidR="000D5A8C" w:rsidRPr="00022EC6">
        <w:rPr>
          <w:rFonts w:ascii="Arial" w:hAnsi="Arial" w:cs="Arial"/>
          <w:sz w:val="20"/>
        </w:rPr>
        <w:t xml:space="preserve">da e </w:t>
      </w:r>
      <w:r w:rsidR="007B0A51" w:rsidRPr="00022EC6">
        <w:rPr>
          <w:rFonts w:ascii="Arial" w:hAnsi="Arial" w:cs="Arial"/>
          <w:sz w:val="20"/>
        </w:rPr>
        <w:t>presso soggetti terzi (</w:t>
      </w:r>
      <w:r w:rsidR="005A584C" w:rsidRPr="00022EC6">
        <w:rPr>
          <w:rFonts w:ascii="Arial" w:hAnsi="Arial" w:cs="Arial"/>
          <w:sz w:val="20"/>
        </w:rPr>
        <w:t>Enti</w:t>
      </w:r>
      <w:r w:rsidR="007B0A51" w:rsidRPr="00022EC6">
        <w:rPr>
          <w:rFonts w:ascii="Arial" w:hAnsi="Arial" w:cs="Arial"/>
          <w:sz w:val="20"/>
        </w:rPr>
        <w:t xml:space="preserve">, </w:t>
      </w:r>
      <w:r w:rsidR="005468E5" w:rsidRPr="00022EC6">
        <w:rPr>
          <w:rFonts w:ascii="Arial" w:hAnsi="Arial" w:cs="Arial"/>
          <w:sz w:val="20"/>
        </w:rPr>
        <w:t>Società</w:t>
      </w:r>
      <w:r w:rsidRPr="00022EC6">
        <w:rPr>
          <w:rFonts w:ascii="Arial" w:hAnsi="Arial" w:cs="Arial"/>
          <w:sz w:val="20"/>
        </w:rPr>
        <w:t xml:space="preserve"> o</w:t>
      </w:r>
      <w:r w:rsidR="007B0A51" w:rsidRPr="00022EC6">
        <w:rPr>
          <w:rFonts w:ascii="Arial" w:hAnsi="Arial" w:cs="Arial"/>
          <w:sz w:val="20"/>
        </w:rPr>
        <w:t xml:space="preserve"> altri soggetti</w:t>
      </w:r>
      <w:r w:rsidRPr="00022EC6">
        <w:rPr>
          <w:rFonts w:ascii="Arial" w:hAnsi="Arial" w:cs="Arial"/>
          <w:sz w:val="20"/>
        </w:rPr>
        <w:t xml:space="preserve"> convenzionati</w:t>
      </w:r>
      <w:r w:rsidR="007B0A51" w:rsidRPr="00022EC6">
        <w:rPr>
          <w:rFonts w:ascii="Arial" w:hAnsi="Arial" w:cs="Arial"/>
          <w:sz w:val="20"/>
        </w:rPr>
        <w:t>)</w:t>
      </w:r>
      <w:r w:rsidR="000D5A8C" w:rsidRPr="00022EC6">
        <w:rPr>
          <w:rFonts w:ascii="Arial" w:hAnsi="Arial" w:cs="Arial"/>
          <w:sz w:val="20"/>
        </w:rPr>
        <w:t xml:space="preserve">, </w:t>
      </w:r>
      <w:r w:rsidRPr="00022EC6">
        <w:rPr>
          <w:rFonts w:ascii="Arial" w:hAnsi="Arial" w:cs="Arial"/>
          <w:sz w:val="20"/>
        </w:rPr>
        <w:t>qualora ragioni organizzative lo richiedano nell’ambito di accordi di collaborazione tra singoli Enti</w:t>
      </w:r>
      <w:r w:rsidR="007B0A51" w:rsidRPr="00022EC6">
        <w:rPr>
          <w:rFonts w:ascii="Arial" w:hAnsi="Arial" w:cs="Arial"/>
          <w:sz w:val="20"/>
        </w:rPr>
        <w:t xml:space="preserve"> e</w:t>
      </w:r>
      <w:r w:rsidR="005468E5" w:rsidRPr="00022EC6">
        <w:rPr>
          <w:rFonts w:ascii="Arial" w:hAnsi="Arial" w:cs="Arial"/>
          <w:sz w:val="20"/>
        </w:rPr>
        <w:t>/</w:t>
      </w:r>
      <w:r w:rsidR="007B0A51" w:rsidRPr="00022EC6">
        <w:rPr>
          <w:rFonts w:ascii="Arial" w:hAnsi="Arial" w:cs="Arial"/>
          <w:sz w:val="20"/>
        </w:rPr>
        <w:t xml:space="preserve">o </w:t>
      </w:r>
      <w:r w:rsidR="005468E5" w:rsidRPr="00022EC6">
        <w:rPr>
          <w:rFonts w:ascii="Arial" w:hAnsi="Arial" w:cs="Arial"/>
          <w:sz w:val="20"/>
        </w:rPr>
        <w:t>Società</w:t>
      </w:r>
      <w:r w:rsidR="007B0A51" w:rsidRPr="00022EC6">
        <w:rPr>
          <w:rFonts w:ascii="Arial" w:hAnsi="Arial" w:cs="Arial"/>
          <w:sz w:val="20"/>
        </w:rPr>
        <w:t xml:space="preserve"> </w:t>
      </w:r>
      <w:r w:rsidR="004B6389" w:rsidRPr="00022EC6">
        <w:rPr>
          <w:rFonts w:ascii="Arial" w:hAnsi="Arial" w:cs="Arial"/>
          <w:sz w:val="20"/>
        </w:rPr>
        <w:t>e/</w:t>
      </w:r>
      <w:r w:rsidR="007B0A51" w:rsidRPr="00022EC6">
        <w:rPr>
          <w:rFonts w:ascii="Arial" w:hAnsi="Arial" w:cs="Arial"/>
          <w:sz w:val="20"/>
        </w:rPr>
        <w:t xml:space="preserve">o </w:t>
      </w:r>
      <w:r w:rsidR="004B6389" w:rsidRPr="00022EC6">
        <w:rPr>
          <w:rFonts w:ascii="Arial" w:hAnsi="Arial" w:cs="Arial"/>
          <w:sz w:val="20"/>
        </w:rPr>
        <w:t>gestioni associate e/o altro</w:t>
      </w:r>
      <w:r w:rsidRPr="00022EC6">
        <w:rPr>
          <w:rFonts w:ascii="Arial" w:hAnsi="Arial" w:cs="Arial"/>
          <w:sz w:val="20"/>
        </w:rPr>
        <w:t>.</w:t>
      </w:r>
    </w:p>
    <w:p w14:paraId="717D976C" w14:textId="16352D8A" w:rsidR="00493B9B" w:rsidRPr="00B87586" w:rsidRDefault="00493B9B" w:rsidP="0065600F">
      <w:pPr>
        <w:pStyle w:val="TestoRientro15"/>
        <w:ind w:left="0"/>
        <w:rPr>
          <w:rFonts w:ascii="Arial" w:hAnsi="Arial" w:cs="Arial"/>
          <w:b/>
          <w:sz w:val="20"/>
        </w:rPr>
      </w:pPr>
      <w:r w:rsidRPr="00B87586">
        <w:rPr>
          <w:rFonts w:ascii="Arial" w:hAnsi="Arial" w:cs="Arial"/>
          <w:sz w:val="20"/>
        </w:rPr>
        <w:t xml:space="preserve">La Società risponde dei danni subiti dai Veicoli assicurati a seguito dei rischi previsti in Polizza anche se causati da imprudenze e negligenze anche gravi dell'Assicurato e/o del Conducente e/o degli occupanti il Veicolo. In ogni caso resta salva la facoltà di esercitare, qualora ne ricorrano le condizioni previste dalle norme </w:t>
      </w:r>
      <w:r w:rsidRPr="00B87586">
        <w:rPr>
          <w:rFonts w:ascii="Arial" w:hAnsi="Arial" w:cs="Arial"/>
          <w:sz w:val="20"/>
        </w:rPr>
        <w:lastRenderedPageBreak/>
        <w:t>e dalla Legge</w:t>
      </w:r>
      <w:r w:rsidR="00B87586" w:rsidRPr="00B87586">
        <w:rPr>
          <w:rFonts w:ascii="Arial" w:hAnsi="Arial" w:cs="Arial"/>
          <w:sz w:val="20"/>
        </w:rPr>
        <w:t>,</w:t>
      </w:r>
      <w:r w:rsidRPr="00B87586">
        <w:rPr>
          <w:rFonts w:ascii="Arial" w:hAnsi="Arial" w:cs="Arial"/>
          <w:sz w:val="20"/>
        </w:rPr>
        <w:t xml:space="preserve"> l’azione del Contraente stess</w:t>
      </w:r>
      <w:r w:rsidR="00B87586" w:rsidRPr="00B87586">
        <w:rPr>
          <w:rFonts w:ascii="Arial" w:hAnsi="Arial" w:cs="Arial"/>
          <w:sz w:val="20"/>
        </w:rPr>
        <w:t>o</w:t>
      </w:r>
      <w:r w:rsidRPr="00B87586">
        <w:rPr>
          <w:rFonts w:ascii="Arial" w:hAnsi="Arial" w:cs="Arial"/>
          <w:sz w:val="20"/>
        </w:rPr>
        <w:t xml:space="preserve"> ai sensi dell'art. 22 comma 2 del T. U. 3/1957,” e di altre disposizioni e normative operanti nell’ambito della Pubblica Amministrazione.</w:t>
      </w:r>
    </w:p>
    <w:p w14:paraId="7A821BFE" w14:textId="308F79BE" w:rsidR="00102BBD" w:rsidRPr="00B87586" w:rsidRDefault="00102BBD" w:rsidP="00504186">
      <w:pPr>
        <w:pStyle w:val="Titolo"/>
        <w:numPr>
          <w:ilvl w:val="0"/>
          <w:numId w:val="7"/>
        </w:numPr>
        <w:jc w:val="both"/>
        <w:rPr>
          <w:rFonts w:ascii="Arial" w:hAnsi="Arial" w:cs="Arial"/>
          <w:sz w:val="20"/>
          <w:szCs w:val="20"/>
        </w:rPr>
      </w:pPr>
      <w:bookmarkStart w:id="160" w:name="_Toc426016128"/>
      <w:bookmarkStart w:id="161" w:name="_Toc53565118"/>
      <w:bookmarkEnd w:id="159"/>
      <w:r w:rsidRPr="00B87586">
        <w:rPr>
          <w:rFonts w:ascii="Arial" w:hAnsi="Arial" w:cs="Arial"/>
          <w:sz w:val="20"/>
          <w:szCs w:val="20"/>
        </w:rPr>
        <w:t>Prestazioni aggiuntive</w:t>
      </w:r>
      <w:bookmarkEnd w:id="160"/>
      <w:r w:rsidR="00880A5A" w:rsidRPr="00B87586">
        <w:rPr>
          <w:rFonts w:ascii="Arial" w:hAnsi="Arial" w:cs="Arial"/>
          <w:sz w:val="20"/>
          <w:szCs w:val="20"/>
        </w:rPr>
        <w:t xml:space="preserve"> </w:t>
      </w:r>
      <w:r w:rsidR="0065600F" w:rsidRPr="00B87586">
        <w:rPr>
          <w:rFonts w:ascii="Arial" w:hAnsi="Arial" w:cs="Arial"/>
          <w:sz w:val="20"/>
          <w:szCs w:val="20"/>
        </w:rPr>
        <w:t>(sempre operanti)</w:t>
      </w:r>
      <w:bookmarkEnd w:id="161"/>
    </w:p>
    <w:p w14:paraId="3841A341" w14:textId="5A2C391A" w:rsidR="006E6715" w:rsidRPr="00B87586" w:rsidRDefault="006E6715" w:rsidP="005468E5">
      <w:pPr>
        <w:jc w:val="both"/>
        <w:rPr>
          <w:rFonts w:ascii="Arial" w:hAnsi="Arial" w:cs="Arial"/>
          <w:sz w:val="20"/>
          <w:szCs w:val="20"/>
          <w:lang w:eastAsia="ar-SA"/>
        </w:rPr>
      </w:pPr>
      <w:r w:rsidRPr="00B87586">
        <w:rPr>
          <w:rFonts w:ascii="Arial" w:hAnsi="Arial" w:cs="Arial"/>
          <w:sz w:val="20"/>
          <w:szCs w:val="20"/>
          <w:lang w:eastAsia="ar-SA"/>
        </w:rPr>
        <w:t xml:space="preserve">La Società si obbliga fino alla concorrenza degli importi </w:t>
      </w:r>
      <w:r w:rsidR="007038A2" w:rsidRPr="00B87586">
        <w:rPr>
          <w:rFonts w:ascii="Arial" w:hAnsi="Arial" w:cs="Arial"/>
          <w:sz w:val="20"/>
          <w:szCs w:val="20"/>
          <w:lang w:eastAsia="ar-SA"/>
        </w:rPr>
        <w:t>indicati nella tabella</w:t>
      </w:r>
      <w:r w:rsidRPr="00B87586">
        <w:rPr>
          <w:rFonts w:ascii="Arial" w:hAnsi="Arial" w:cs="Arial"/>
          <w:sz w:val="20"/>
          <w:szCs w:val="20"/>
          <w:lang w:eastAsia="ar-SA"/>
        </w:rPr>
        <w:t xml:space="preserve"> </w:t>
      </w:r>
      <w:r w:rsidR="007038A2" w:rsidRPr="00B87586">
        <w:rPr>
          <w:rFonts w:ascii="Arial" w:hAnsi="Arial" w:cs="Arial"/>
          <w:sz w:val="20"/>
          <w:szCs w:val="20"/>
          <w:lang w:eastAsia="ar-SA"/>
        </w:rPr>
        <w:t>di cui a</w:t>
      </w:r>
      <w:r w:rsidRPr="00B87586">
        <w:rPr>
          <w:rFonts w:ascii="Arial" w:hAnsi="Arial" w:cs="Arial"/>
          <w:sz w:val="20"/>
          <w:szCs w:val="20"/>
          <w:lang w:eastAsia="ar-SA"/>
        </w:rPr>
        <w:t xml:space="preserve">lla Sezione </w:t>
      </w:r>
      <w:r w:rsidR="006A335A" w:rsidRPr="00B87586">
        <w:rPr>
          <w:rFonts w:ascii="Arial" w:hAnsi="Arial" w:cs="Arial"/>
          <w:sz w:val="20"/>
          <w:szCs w:val="20"/>
          <w:lang w:eastAsia="ar-SA"/>
        </w:rPr>
        <w:t>6</w:t>
      </w:r>
      <w:r w:rsidR="00A469C2" w:rsidRPr="00B87586">
        <w:rPr>
          <w:rFonts w:ascii="Arial" w:hAnsi="Arial" w:cs="Arial"/>
          <w:sz w:val="20"/>
          <w:szCs w:val="20"/>
          <w:lang w:eastAsia="ar-SA"/>
        </w:rPr>
        <w:t>)</w:t>
      </w:r>
      <w:r w:rsidR="00596CCC" w:rsidRPr="00B87586">
        <w:rPr>
          <w:rFonts w:ascii="Arial" w:hAnsi="Arial" w:cs="Arial"/>
          <w:sz w:val="20"/>
          <w:szCs w:val="20"/>
          <w:lang w:eastAsia="ar-SA"/>
        </w:rPr>
        <w:t xml:space="preserve"> a garantire le seguenti prestazioni aggiuntive</w:t>
      </w:r>
      <w:r w:rsidRPr="00B87586">
        <w:rPr>
          <w:rFonts w:ascii="Arial" w:hAnsi="Arial" w:cs="Arial"/>
          <w:sz w:val="20"/>
          <w:szCs w:val="20"/>
          <w:lang w:eastAsia="ar-SA"/>
        </w:rPr>
        <w:t>:</w:t>
      </w:r>
    </w:p>
    <w:p w14:paraId="4920C47D" w14:textId="77777777" w:rsidR="006E6715" w:rsidRPr="00B87586" w:rsidRDefault="006E6715" w:rsidP="005468E5">
      <w:pPr>
        <w:jc w:val="both"/>
        <w:rPr>
          <w:rFonts w:ascii="Arial" w:hAnsi="Arial" w:cs="Arial"/>
          <w:sz w:val="20"/>
          <w:szCs w:val="20"/>
          <w:lang w:eastAsia="ar-SA"/>
        </w:rPr>
      </w:pPr>
    </w:p>
    <w:p w14:paraId="40901959" w14:textId="77777777" w:rsidR="00BF7560" w:rsidRPr="00B87586" w:rsidRDefault="00BF7560" w:rsidP="00504186">
      <w:pPr>
        <w:numPr>
          <w:ilvl w:val="0"/>
          <w:numId w:val="18"/>
        </w:numPr>
        <w:jc w:val="both"/>
        <w:rPr>
          <w:rFonts w:ascii="Arial" w:hAnsi="Arial" w:cs="Arial"/>
          <w:b/>
          <w:i/>
          <w:sz w:val="20"/>
          <w:szCs w:val="20"/>
          <w:u w:val="single"/>
        </w:rPr>
      </w:pPr>
      <w:r w:rsidRPr="00B87586">
        <w:rPr>
          <w:rFonts w:ascii="Arial" w:hAnsi="Arial" w:cs="Arial"/>
          <w:b/>
          <w:sz w:val="20"/>
          <w:szCs w:val="20"/>
          <w:u w:val="single"/>
          <w:lang w:eastAsia="ar-SA"/>
        </w:rPr>
        <w:t>Beni trasportati</w:t>
      </w:r>
    </w:p>
    <w:p w14:paraId="7329343C" w14:textId="02AB729E" w:rsidR="00BF7560" w:rsidRPr="0095762A" w:rsidRDefault="00BF7560" w:rsidP="008F7A44">
      <w:pPr>
        <w:jc w:val="both"/>
        <w:rPr>
          <w:rFonts w:ascii="Arial" w:hAnsi="Arial" w:cs="Arial"/>
          <w:sz w:val="20"/>
          <w:szCs w:val="20"/>
          <w:lang w:eastAsia="ar-SA"/>
        </w:rPr>
      </w:pPr>
      <w:r w:rsidRPr="0095762A">
        <w:rPr>
          <w:rFonts w:ascii="Arial" w:hAnsi="Arial" w:cs="Arial"/>
          <w:sz w:val="20"/>
          <w:szCs w:val="20"/>
        </w:rPr>
        <w:t>a</w:t>
      </w:r>
      <w:r w:rsidR="00596CCC" w:rsidRPr="0095762A">
        <w:rPr>
          <w:rFonts w:ascii="Arial" w:hAnsi="Arial" w:cs="Arial"/>
          <w:sz w:val="20"/>
          <w:szCs w:val="20"/>
        </w:rPr>
        <w:t>d</w:t>
      </w:r>
      <w:r w:rsidRPr="0095762A">
        <w:rPr>
          <w:rFonts w:ascii="Arial" w:hAnsi="Arial" w:cs="Arial"/>
          <w:sz w:val="20"/>
          <w:szCs w:val="20"/>
          <w:lang w:eastAsia="ar-SA"/>
        </w:rPr>
        <w:t xml:space="preserve"> indennizzare i danni materiali e diretti subi</w:t>
      </w:r>
      <w:r w:rsidR="008F7A44" w:rsidRPr="0095762A">
        <w:rPr>
          <w:rFonts w:ascii="Arial" w:hAnsi="Arial" w:cs="Arial"/>
          <w:sz w:val="20"/>
          <w:szCs w:val="20"/>
          <w:lang w:eastAsia="ar-SA"/>
        </w:rPr>
        <w:t xml:space="preserve">ti </w:t>
      </w:r>
      <w:r w:rsidR="00702C2F" w:rsidRPr="0095762A">
        <w:rPr>
          <w:rFonts w:ascii="Arial" w:hAnsi="Arial" w:cs="Arial"/>
          <w:sz w:val="20"/>
          <w:szCs w:val="20"/>
          <w:lang w:eastAsia="ar-SA"/>
        </w:rPr>
        <w:t>dai beni trasportati</w:t>
      </w:r>
      <w:r w:rsidR="0024019D" w:rsidRPr="0095762A">
        <w:rPr>
          <w:rFonts w:ascii="Arial" w:hAnsi="Arial" w:cs="Arial"/>
          <w:sz w:val="20"/>
          <w:szCs w:val="20"/>
          <w:lang w:eastAsia="ar-SA"/>
        </w:rPr>
        <w:t xml:space="preserve"> (esclusi denaro e preziosi)</w:t>
      </w:r>
      <w:r w:rsidR="008F7A44" w:rsidRPr="0095762A">
        <w:rPr>
          <w:rFonts w:ascii="Arial" w:hAnsi="Arial" w:cs="Arial"/>
          <w:sz w:val="20"/>
          <w:szCs w:val="20"/>
          <w:lang w:eastAsia="ar-SA"/>
        </w:rPr>
        <w:t xml:space="preserve"> </w:t>
      </w:r>
      <w:r w:rsidR="006743DF" w:rsidRPr="0095762A">
        <w:rPr>
          <w:rFonts w:ascii="Arial" w:hAnsi="Arial" w:cs="Arial"/>
          <w:sz w:val="20"/>
          <w:szCs w:val="20"/>
          <w:lang w:eastAsia="ar-SA"/>
        </w:rPr>
        <w:t>su</w:t>
      </w:r>
      <w:r w:rsidR="008F7A44" w:rsidRPr="0095762A">
        <w:rPr>
          <w:rFonts w:ascii="Arial" w:hAnsi="Arial" w:cs="Arial"/>
          <w:sz w:val="20"/>
          <w:szCs w:val="20"/>
          <w:lang w:eastAsia="ar-SA"/>
        </w:rPr>
        <w:t>i Veicoli A</w:t>
      </w:r>
      <w:r w:rsidRPr="0095762A">
        <w:rPr>
          <w:rFonts w:ascii="Arial" w:hAnsi="Arial" w:cs="Arial"/>
          <w:sz w:val="20"/>
          <w:szCs w:val="20"/>
          <w:lang w:eastAsia="ar-SA"/>
        </w:rPr>
        <w:t>ssicurati</w:t>
      </w:r>
      <w:r w:rsidR="00A90148" w:rsidRPr="0095762A">
        <w:rPr>
          <w:rFonts w:ascii="Arial" w:hAnsi="Arial" w:cs="Arial"/>
          <w:sz w:val="20"/>
          <w:szCs w:val="20"/>
          <w:lang w:eastAsia="ar-SA"/>
        </w:rPr>
        <w:t>;</w:t>
      </w:r>
    </w:p>
    <w:p w14:paraId="3A720616" w14:textId="77777777" w:rsidR="008F7A44" w:rsidRPr="0095762A" w:rsidRDefault="008F7A44" w:rsidP="008F7A44">
      <w:pPr>
        <w:jc w:val="both"/>
        <w:rPr>
          <w:rFonts w:ascii="Arial" w:hAnsi="Arial" w:cs="Arial"/>
          <w:sz w:val="20"/>
          <w:szCs w:val="20"/>
          <w:lang w:eastAsia="ar-SA"/>
        </w:rPr>
      </w:pPr>
    </w:p>
    <w:p w14:paraId="43605D1F" w14:textId="5D707055" w:rsidR="008F7A44" w:rsidRPr="0095762A" w:rsidRDefault="008F7A44" w:rsidP="00504186">
      <w:pPr>
        <w:numPr>
          <w:ilvl w:val="0"/>
          <w:numId w:val="18"/>
        </w:numPr>
        <w:jc w:val="both"/>
        <w:rPr>
          <w:rFonts w:ascii="Arial" w:hAnsi="Arial" w:cs="Arial"/>
          <w:b/>
          <w:i/>
          <w:sz w:val="20"/>
          <w:szCs w:val="20"/>
          <w:u w:val="single"/>
        </w:rPr>
      </w:pPr>
      <w:r w:rsidRPr="0095762A">
        <w:rPr>
          <w:rFonts w:ascii="Arial" w:hAnsi="Arial" w:cs="Arial"/>
          <w:b/>
          <w:sz w:val="20"/>
          <w:szCs w:val="20"/>
          <w:u w:val="single"/>
          <w:lang w:eastAsia="ar-SA"/>
        </w:rPr>
        <w:t>Soccorso stradale</w:t>
      </w:r>
      <w:r w:rsidR="00C83A65" w:rsidRPr="0095762A">
        <w:rPr>
          <w:rFonts w:ascii="Arial" w:hAnsi="Arial" w:cs="Arial"/>
          <w:b/>
          <w:sz w:val="20"/>
          <w:szCs w:val="20"/>
          <w:u w:val="single"/>
          <w:lang w:eastAsia="ar-SA"/>
        </w:rPr>
        <w:t xml:space="preserve"> </w:t>
      </w:r>
    </w:p>
    <w:p w14:paraId="481238E6" w14:textId="37E33E72" w:rsidR="006E6715" w:rsidRPr="0095762A" w:rsidRDefault="006E6715" w:rsidP="005468E5">
      <w:pPr>
        <w:jc w:val="both"/>
        <w:rPr>
          <w:rFonts w:ascii="Arial" w:hAnsi="Arial" w:cs="Arial"/>
          <w:sz w:val="20"/>
          <w:szCs w:val="20"/>
          <w:lang w:eastAsia="ar-SA"/>
        </w:rPr>
      </w:pPr>
      <w:r w:rsidRPr="0095762A">
        <w:rPr>
          <w:rFonts w:ascii="Arial" w:hAnsi="Arial" w:cs="Arial"/>
          <w:sz w:val="20"/>
          <w:szCs w:val="20"/>
          <w:lang w:eastAsia="ar-SA"/>
        </w:rPr>
        <w:t xml:space="preserve">ad indennizzare </w:t>
      </w:r>
      <w:r w:rsidR="004B5EE6" w:rsidRPr="0095762A">
        <w:rPr>
          <w:rFonts w:ascii="Arial" w:hAnsi="Arial" w:cs="Arial"/>
          <w:sz w:val="20"/>
          <w:szCs w:val="20"/>
          <w:lang w:eastAsia="ar-SA"/>
        </w:rPr>
        <w:t>i costi relativi al rimorchio e/</w:t>
      </w:r>
      <w:r w:rsidRPr="0095762A">
        <w:rPr>
          <w:rFonts w:ascii="Arial" w:hAnsi="Arial" w:cs="Arial"/>
          <w:sz w:val="20"/>
          <w:szCs w:val="20"/>
          <w:lang w:eastAsia="ar-SA"/>
        </w:rPr>
        <w:t xml:space="preserve">o traino fino alla officina più vicina, in caso di impossibilità di utilizzo del Veicolo </w:t>
      </w:r>
      <w:r w:rsidR="008F7A44" w:rsidRPr="0095762A">
        <w:rPr>
          <w:rFonts w:ascii="Arial" w:hAnsi="Arial" w:cs="Arial"/>
          <w:sz w:val="20"/>
          <w:szCs w:val="20"/>
          <w:lang w:eastAsia="ar-SA"/>
        </w:rPr>
        <w:t>A</w:t>
      </w:r>
      <w:r w:rsidRPr="0095762A">
        <w:rPr>
          <w:rFonts w:ascii="Arial" w:hAnsi="Arial" w:cs="Arial"/>
          <w:sz w:val="20"/>
          <w:szCs w:val="20"/>
          <w:lang w:eastAsia="ar-SA"/>
        </w:rPr>
        <w:t>ssicurato per uno dei casi per i quali è prestata la garanzia. Sono incluse nell’importo indicato le spese relative alle operazioni di r</w:t>
      </w:r>
      <w:r w:rsidR="008F7A44" w:rsidRPr="0095762A">
        <w:rPr>
          <w:rFonts w:ascii="Arial" w:hAnsi="Arial" w:cs="Arial"/>
          <w:sz w:val="20"/>
          <w:szCs w:val="20"/>
          <w:lang w:eastAsia="ar-SA"/>
        </w:rPr>
        <w:t>ecupero per mettere il Veicolo A</w:t>
      </w:r>
      <w:r w:rsidRPr="0095762A">
        <w:rPr>
          <w:rFonts w:ascii="Arial" w:hAnsi="Arial" w:cs="Arial"/>
          <w:sz w:val="20"/>
          <w:szCs w:val="20"/>
          <w:lang w:eastAsia="ar-SA"/>
        </w:rPr>
        <w:t>ssicurato in condizioni di essere trainato o rimorchiato.</w:t>
      </w:r>
      <w:r w:rsidR="004B5EE6" w:rsidRPr="0095762A">
        <w:rPr>
          <w:rFonts w:ascii="Arial" w:hAnsi="Arial" w:cs="Arial"/>
          <w:sz w:val="20"/>
          <w:szCs w:val="20"/>
          <w:lang w:eastAsia="ar-SA"/>
        </w:rPr>
        <w:t xml:space="preserve"> </w:t>
      </w:r>
    </w:p>
    <w:p w14:paraId="1C39CF1A" w14:textId="6D71439A" w:rsidR="00670BBE" w:rsidRPr="0095762A" w:rsidRDefault="00670BBE" w:rsidP="008F7A44">
      <w:pPr>
        <w:jc w:val="both"/>
        <w:rPr>
          <w:rFonts w:ascii="Arial" w:hAnsi="Arial" w:cs="Arial"/>
          <w:sz w:val="20"/>
          <w:szCs w:val="20"/>
          <w:lang w:eastAsia="ar-SA"/>
        </w:rPr>
      </w:pPr>
      <w:r w:rsidRPr="0095762A">
        <w:rPr>
          <w:rFonts w:ascii="Arial" w:hAnsi="Arial" w:cs="Arial"/>
          <w:sz w:val="20"/>
          <w:szCs w:val="20"/>
          <w:lang w:eastAsia="ar-SA"/>
        </w:rPr>
        <w:t xml:space="preserve">Qualora il veicolo immobilizzato abbia al traino roulotte o rimorchio, la Società rimborserà anche il costo del trasporto degli stessi fino all’officina ove è stato trasportato il veicolo trainante. La Società terrà a proprio carico il relativo costo nell’ambito del </w:t>
      </w:r>
      <w:r w:rsidR="008F7A44" w:rsidRPr="0095762A">
        <w:rPr>
          <w:rFonts w:ascii="Arial" w:hAnsi="Arial" w:cs="Arial"/>
          <w:sz w:val="20"/>
          <w:szCs w:val="20"/>
          <w:lang w:eastAsia="ar-SA"/>
        </w:rPr>
        <w:t xml:space="preserve">limite di indennizzo </w:t>
      </w:r>
      <w:r w:rsidRPr="0095762A">
        <w:rPr>
          <w:rFonts w:ascii="Arial" w:hAnsi="Arial" w:cs="Arial"/>
          <w:sz w:val="20"/>
          <w:szCs w:val="20"/>
          <w:lang w:eastAsia="ar-SA"/>
        </w:rPr>
        <w:t>indicato, mentre le spese di custodia della roulotte o de</w:t>
      </w:r>
      <w:r w:rsidR="008F7A44" w:rsidRPr="0095762A">
        <w:rPr>
          <w:rFonts w:ascii="Arial" w:hAnsi="Arial" w:cs="Arial"/>
          <w:sz w:val="20"/>
          <w:szCs w:val="20"/>
          <w:lang w:eastAsia="ar-SA"/>
        </w:rPr>
        <w:t>l rimorchio sono a carico dell’a</w:t>
      </w:r>
      <w:r w:rsidRPr="0095762A">
        <w:rPr>
          <w:rFonts w:ascii="Arial" w:hAnsi="Arial" w:cs="Arial"/>
          <w:sz w:val="20"/>
          <w:szCs w:val="20"/>
          <w:lang w:eastAsia="ar-SA"/>
        </w:rPr>
        <w:t>ssicurato. Le eventuali e</w:t>
      </w:r>
      <w:r w:rsidR="008F7A44" w:rsidRPr="0095762A">
        <w:rPr>
          <w:rFonts w:ascii="Arial" w:hAnsi="Arial" w:cs="Arial"/>
          <w:sz w:val="20"/>
          <w:szCs w:val="20"/>
          <w:lang w:eastAsia="ar-SA"/>
        </w:rPr>
        <w:t>ccedenze restano a carico dell'A</w:t>
      </w:r>
      <w:r w:rsidRPr="0095762A">
        <w:rPr>
          <w:rFonts w:ascii="Arial" w:hAnsi="Arial" w:cs="Arial"/>
          <w:sz w:val="20"/>
          <w:szCs w:val="20"/>
          <w:lang w:eastAsia="ar-SA"/>
        </w:rPr>
        <w:t xml:space="preserve">ssicurato. </w:t>
      </w:r>
    </w:p>
    <w:p w14:paraId="70CAC7E9" w14:textId="7F86B5D8" w:rsidR="00670BBE" w:rsidRPr="0095762A" w:rsidRDefault="00670BBE" w:rsidP="008F7A44">
      <w:pPr>
        <w:jc w:val="both"/>
        <w:rPr>
          <w:rFonts w:ascii="Arial" w:hAnsi="Arial" w:cs="Arial"/>
          <w:sz w:val="20"/>
          <w:szCs w:val="20"/>
          <w:lang w:eastAsia="ar-SA"/>
        </w:rPr>
      </w:pPr>
      <w:r w:rsidRPr="0095762A">
        <w:rPr>
          <w:rFonts w:ascii="Arial" w:hAnsi="Arial" w:cs="Arial"/>
          <w:sz w:val="20"/>
          <w:szCs w:val="20"/>
          <w:lang w:eastAsia="ar-SA"/>
        </w:rPr>
        <w:t>Qualora la Società possa erogar</w:t>
      </w:r>
      <w:r w:rsidR="008F7A44" w:rsidRPr="0095762A">
        <w:rPr>
          <w:rFonts w:ascii="Arial" w:hAnsi="Arial" w:cs="Arial"/>
          <w:sz w:val="20"/>
          <w:szCs w:val="20"/>
          <w:lang w:eastAsia="ar-SA"/>
        </w:rPr>
        <w:t>e la prestazione sopra descritta</w:t>
      </w:r>
      <w:r w:rsidRPr="0095762A">
        <w:rPr>
          <w:rFonts w:ascii="Arial" w:hAnsi="Arial" w:cs="Arial"/>
          <w:sz w:val="20"/>
          <w:szCs w:val="20"/>
          <w:lang w:eastAsia="ar-SA"/>
        </w:rPr>
        <w:t xml:space="preserve"> tramite apposita Centrale Operativa, la stessa Centrale Operat</w:t>
      </w:r>
      <w:r w:rsidR="008F7A44" w:rsidRPr="0095762A">
        <w:rPr>
          <w:rFonts w:ascii="Arial" w:hAnsi="Arial" w:cs="Arial"/>
          <w:sz w:val="20"/>
          <w:szCs w:val="20"/>
          <w:lang w:eastAsia="ar-SA"/>
        </w:rPr>
        <w:t>iva procurerà direttamente all'A</w:t>
      </w:r>
      <w:r w:rsidRPr="0095762A">
        <w:rPr>
          <w:rFonts w:ascii="Arial" w:hAnsi="Arial" w:cs="Arial"/>
          <w:sz w:val="20"/>
          <w:szCs w:val="20"/>
          <w:lang w:eastAsia="ar-SA"/>
        </w:rPr>
        <w:t xml:space="preserve">ssicurato il mezzo di soccorso per trainare il veicolo stesso alla officina più vicina tenendo la Società a proprio carico il relativo costo sino alla concorrenza di un importo pari a quello riportato </w:t>
      </w:r>
      <w:r w:rsidR="008F7A44" w:rsidRPr="0095762A">
        <w:rPr>
          <w:rFonts w:ascii="Arial" w:hAnsi="Arial" w:cs="Arial"/>
          <w:sz w:val="20"/>
          <w:szCs w:val="20"/>
          <w:lang w:eastAsia="ar-SA"/>
        </w:rPr>
        <w:t xml:space="preserve">nella Sezione 5). </w:t>
      </w:r>
      <w:r w:rsidRPr="0095762A">
        <w:rPr>
          <w:rFonts w:ascii="Arial" w:hAnsi="Arial" w:cs="Arial"/>
          <w:sz w:val="20"/>
          <w:szCs w:val="20"/>
          <w:lang w:eastAsia="ar-SA"/>
        </w:rPr>
        <w:t xml:space="preserve">Tale modalità sostituisce </w:t>
      </w:r>
      <w:r w:rsidR="007038A2" w:rsidRPr="0095762A">
        <w:rPr>
          <w:rFonts w:ascii="Arial" w:hAnsi="Arial" w:cs="Arial"/>
          <w:sz w:val="20"/>
          <w:szCs w:val="20"/>
          <w:lang w:eastAsia="ar-SA"/>
        </w:rPr>
        <w:t xml:space="preserve">il </w:t>
      </w:r>
      <w:r w:rsidRPr="0095762A">
        <w:rPr>
          <w:rFonts w:ascii="Arial" w:hAnsi="Arial" w:cs="Arial"/>
          <w:sz w:val="20"/>
          <w:szCs w:val="20"/>
          <w:lang w:eastAsia="ar-SA"/>
        </w:rPr>
        <w:t>rimborso sopra descritto.</w:t>
      </w:r>
    </w:p>
    <w:p w14:paraId="2E642554" w14:textId="77777777" w:rsidR="00670BBE" w:rsidRPr="0095762A" w:rsidRDefault="00670BBE" w:rsidP="008F7A44">
      <w:pPr>
        <w:jc w:val="both"/>
        <w:rPr>
          <w:rFonts w:ascii="Arial" w:hAnsi="Arial" w:cs="Arial"/>
          <w:i/>
          <w:sz w:val="20"/>
          <w:szCs w:val="20"/>
          <w:u w:val="single"/>
          <w:lang w:eastAsia="ar-SA"/>
        </w:rPr>
      </w:pPr>
      <w:r w:rsidRPr="0095762A">
        <w:rPr>
          <w:rFonts w:ascii="Arial" w:hAnsi="Arial" w:cs="Arial"/>
          <w:i/>
          <w:sz w:val="20"/>
          <w:szCs w:val="20"/>
          <w:u w:val="single"/>
          <w:lang w:eastAsia="ar-SA"/>
        </w:rPr>
        <w:t>Recupero e traino veicolo fuoriuscito dalla sede stradale</w:t>
      </w:r>
    </w:p>
    <w:p w14:paraId="52F8C422" w14:textId="77777777" w:rsidR="00670BBE" w:rsidRPr="0095762A" w:rsidRDefault="00670BBE" w:rsidP="008F7A44">
      <w:pPr>
        <w:jc w:val="both"/>
        <w:rPr>
          <w:rFonts w:ascii="Arial" w:hAnsi="Arial" w:cs="Arial"/>
          <w:i/>
          <w:sz w:val="20"/>
          <w:szCs w:val="20"/>
          <w:lang w:eastAsia="ar-SA"/>
        </w:rPr>
      </w:pPr>
      <w:r w:rsidRPr="0095762A">
        <w:rPr>
          <w:rFonts w:ascii="Arial" w:hAnsi="Arial" w:cs="Arial"/>
          <w:sz w:val="20"/>
          <w:szCs w:val="20"/>
          <w:lang w:eastAsia="ar-SA"/>
        </w:rPr>
        <w:t>La garanzia è operante anche qualora il veicolo assicurato sia fuoriuscito dalla sede stradale e non risulti in condizione di ritornarvi autonomamente. La Società pertanto rimborserà, purché documentata, le spese per recuperare e trainare il veicolo</w:t>
      </w:r>
      <w:r w:rsidRPr="0095762A">
        <w:rPr>
          <w:rFonts w:ascii="Arial" w:hAnsi="Arial" w:cs="Arial"/>
          <w:i/>
          <w:sz w:val="20"/>
          <w:szCs w:val="20"/>
          <w:lang w:eastAsia="ar-SA"/>
        </w:rPr>
        <w:t>.</w:t>
      </w:r>
    </w:p>
    <w:p w14:paraId="58923C84" w14:textId="77777777" w:rsidR="007038A2" w:rsidRPr="0095762A" w:rsidRDefault="007038A2" w:rsidP="005468E5">
      <w:pPr>
        <w:jc w:val="both"/>
        <w:rPr>
          <w:rFonts w:ascii="Arial" w:hAnsi="Arial" w:cs="Arial"/>
          <w:sz w:val="20"/>
          <w:szCs w:val="20"/>
          <w:lang w:eastAsia="ar-SA"/>
        </w:rPr>
      </w:pPr>
    </w:p>
    <w:p w14:paraId="72441B66" w14:textId="05F9BC8C" w:rsidR="008F7A44" w:rsidRPr="0095762A" w:rsidRDefault="008F7A44" w:rsidP="00504186">
      <w:pPr>
        <w:numPr>
          <w:ilvl w:val="0"/>
          <w:numId w:val="18"/>
        </w:numPr>
        <w:jc w:val="both"/>
        <w:rPr>
          <w:rFonts w:ascii="Arial" w:hAnsi="Arial" w:cs="Arial"/>
          <w:b/>
          <w:sz w:val="20"/>
          <w:szCs w:val="20"/>
          <w:lang w:eastAsia="ar-SA"/>
        </w:rPr>
      </w:pPr>
      <w:r w:rsidRPr="0095762A">
        <w:rPr>
          <w:rFonts w:ascii="Arial" w:hAnsi="Arial" w:cs="Arial"/>
          <w:b/>
          <w:sz w:val="20"/>
          <w:szCs w:val="20"/>
          <w:u w:val="single"/>
          <w:lang w:eastAsia="ar-SA"/>
        </w:rPr>
        <w:t>Veicolo sostitutivo</w:t>
      </w:r>
    </w:p>
    <w:p w14:paraId="722F05F4" w14:textId="195765EF" w:rsidR="007038A2" w:rsidRPr="0095762A" w:rsidRDefault="007038A2" w:rsidP="007038A2">
      <w:pPr>
        <w:jc w:val="both"/>
        <w:rPr>
          <w:rFonts w:ascii="Arial" w:hAnsi="Arial" w:cs="Arial"/>
          <w:sz w:val="20"/>
          <w:szCs w:val="20"/>
          <w:lang w:eastAsia="ar-SA"/>
        </w:rPr>
      </w:pPr>
      <w:r w:rsidRPr="0095762A">
        <w:rPr>
          <w:rFonts w:ascii="Arial" w:hAnsi="Arial" w:cs="Arial"/>
          <w:sz w:val="20"/>
          <w:szCs w:val="20"/>
          <w:lang w:eastAsia="ar-SA"/>
        </w:rPr>
        <w:t xml:space="preserve">in caso di impossibilità di utilizzo del veicolo assicurato per uno dei casi per i quali è prestata la garanzia, nel caso in cui il veicolo risulti non riparabile oppure possa essere reso utilizzabile con una riparazione che comporti oltre 8 ore di manodopera (certificate dall’officina), ad indennizzare i costi relativi al noleggio di un’autovettura a chilometraggio illimitato con il massimo di </w:t>
      </w:r>
      <w:r w:rsidR="00596CCC" w:rsidRPr="0095762A">
        <w:rPr>
          <w:rFonts w:ascii="Arial" w:hAnsi="Arial" w:cs="Arial"/>
          <w:sz w:val="20"/>
          <w:szCs w:val="20"/>
          <w:lang w:eastAsia="ar-SA"/>
        </w:rPr>
        <w:t>8</w:t>
      </w:r>
      <w:r w:rsidRPr="0095762A">
        <w:rPr>
          <w:rFonts w:ascii="Arial" w:hAnsi="Arial" w:cs="Arial"/>
          <w:sz w:val="20"/>
          <w:szCs w:val="20"/>
          <w:lang w:eastAsia="ar-SA"/>
        </w:rPr>
        <w:t xml:space="preserve"> giorni. Restano a carico del danneggiato le spese di carburante, pedaggio, traghetto e le eventuali assicurazioni aggiuntive a quelle già prestate con l’autovettura messa a disposizione.</w:t>
      </w:r>
    </w:p>
    <w:p w14:paraId="23864C6F" w14:textId="77777777" w:rsidR="007038A2" w:rsidRPr="0095762A" w:rsidRDefault="007038A2" w:rsidP="00B71843">
      <w:pPr>
        <w:jc w:val="both"/>
        <w:rPr>
          <w:rFonts w:ascii="Arial" w:hAnsi="Arial" w:cs="Arial"/>
          <w:sz w:val="20"/>
          <w:szCs w:val="20"/>
          <w:lang w:eastAsia="ar-SA"/>
        </w:rPr>
      </w:pPr>
    </w:p>
    <w:p w14:paraId="3FAD9B88" w14:textId="77777777" w:rsidR="00B71843" w:rsidRPr="0095762A" w:rsidRDefault="00B71843" w:rsidP="00504186">
      <w:pPr>
        <w:numPr>
          <w:ilvl w:val="0"/>
          <w:numId w:val="18"/>
        </w:numPr>
        <w:jc w:val="both"/>
        <w:rPr>
          <w:rFonts w:ascii="Arial" w:hAnsi="Arial" w:cs="Arial"/>
          <w:sz w:val="20"/>
          <w:szCs w:val="20"/>
          <w:lang w:eastAsia="ar-SA"/>
        </w:rPr>
      </w:pPr>
      <w:r w:rsidRPr="0095762A">
        <w:rPr>
          <w:rFonts w:ascii="Arial" w:hAnsi="Arial" w:cs="Arial"/>
          <w:b/>
          <w:sz w:val="20"/>
          <w:szCs w:val="20"/>
          <w:u w:val="single"/>
          <w:lang w:eastAsia="ar-SA"/>
        </w:rPr>
        <w:t>Imbrattamento interni</w:t>
      </w:r>
    </w:p>
    <w:p w14:paraId="4B842218" w14:textId="1D96C8C4" w:rsidR="006E6715" w:rsidRPr="0095762A" w:rsidRDefault="006E6715" w:rsidP="005468E5">
      <w:pPr>
        <w:jc w:val="both"/>
        <w:rPr>
          <w:rFonts w:ascii="Arial" w:hAnsi="Arial" w:cs="Arial"/>
          <w:sz w:val="20"/>
          <w:szCs w:val="20"/>
          <w:lang w:eastAsia="ar-SA"/>
        </w:rPr>
      </w:pPr>
      <w:r w:rsidRPr="0095762A">
        <w:rPr>
          <w:rFonts w:ascii="Arial" w:hAnsi="Arial" w:cs="Arial"/>
          <w:sz w:val="20"/>
          <w:szCs w:val="20"/>
          <w:lang w:eastAsia="ar-SA"/>
        </w:rPr>
        <w:t xml:space="preserve">ad indennizzare i danni alle parti interne del Veicolo assicurato </w:t>
      </w:r>
      <w:r w:rsidR="00B71843" w:rsidRPr="0095762A">
        <w:rPr>
          <w:rFonts w:ascii="Arial" w:hAnsi="Arial" w:cs="Arial"/>
          <w:sz w:val="20"/>
          <w:szCs w:val="20"/>
          <w:lang w:eastAsia="ar-SA"/>
        </w:rPr>
        <w:t xml:space="preserve">provocati </w:t>
      </w:r>
      <w:r w:rsidRPr="0095762A">
        <w:rPr>
          <w:rFonts w:ascii="Arial" w:hAnsi="Arial" w:cs="Arial"/>
          <w:sz w:val="20"/>
          <w:szCs w:val="20"/>
          <w:lang w:eastAsia="ar-SA"/>
        </w:rPr>
        <w:t xml:space="preserve">dal trasporto occasionale di vittime di incidenti di Circolazione fino al </w:t>
      </w:r>
      <w:r w:rsidR="00B71843" w:rsidRPr="0095762A">
        <w:rPr>
          <w:rFonts w:ascii="Arial" w:hAnsi="Arial" w:cs="Arial"/>
          <w:sz w:val="20"/>
          <w:szCs w:val="20"/>
          <w:lang w:eastAsia="ar-SA"/>
        </w:rPr>
        <w:t>luogo</w:t>
      </w:r>
      <w:r w:rsidRPr="0095762A">
        <w:rPr>
          <w:rFonts w:ascii="Arial" w:hAnsi="Arial" w:cs="Arial"/>
          <w:sz w:val="20"/>
          <w:szCs w:val="20"/>
          <w:lang w:eastAsia="ar-SA"/>
        </w:rPr>
        <w:t xml:space="preserve"> di soccorso medico.</w:t>
      </w:r>
    </w:p>
    <w:p w14:paraId="271CC36B" w14:textId="05CD57B9" w:rsidR="006E6715" w:rsidRPr="0095762A" w:rsidRDefault="006E6715" w:rsidP="005468E5">
      <w:pPr>
        <w:jc w:val="both"/>
        <w:rPr>
          <w:rFonts w:ascii="Arial" w:hAnsi="Arial" w:cs="Arial"/>
          <w:sz w:val="20"/>
          <w:szCs w:val="20"/>
          <w:lang w:eastAsia="ar-SA"/>
        </w:rPr>
      </w:pPr>
      <w:r w:rsidRPr="0095762A">
        <w:rPr>
          <w:rFonts w:ascii="Arial" w:hAnsi="Arial" w:cs="Arial"/>
          <w:sz w:val="20"/>
          <w:szCs w:val="20"/>
          <w:lang w:eastAsia="ar-SA"/>
        </w:rPr>
        <w:t>La garanzia è altresì operante quando il trasporto che ha provocato il danno sia stato effettuato per soccorso di infortunati o infermi, per fatto non connesso alla Circolazione.</w:t>
      </w:r>
      <w:r w:rsidR="004B5EE6" w:rsidRPr="0095762A">
        <w:rPr>
          <w:rFonts w:ascii="Arial" w:hAnsi="Arial" w:cs="Arial"/>
          <w:sz w:val="20"/>
          <w:szCs w:val="20"/>
          <w:lang w:eastAsia="ar-SA"/>
        </w:rPr>
        <w:t xml:space="preserve"> </w:t>
      </w:r>
    </w:p>
    <w:p w14:paraId="4829F805" w14:textId="77777777" w:rsidR="00B71843" w:rsidRPr="0095762A" w:rsidRDefault="00B71843" w:rsidP="00B71843">
      <w:pPr>
        <w:jc w:val="both"/>
        <w:rPr>
          <w:rFonts w:ascii="Arial" w:hAnsi="Arial" w:cs="Arial"/>
          <w:sz w:val="20"/>
          <w:szCs w:val="20"/>
          <w:lang w:eastAsia="ar-SA"/>
        </w:rPr>
      </w:pPr>
      <w:r w:rsidRPr="0095762A">
        <w:rPr>
          <w:rFonts w:ascii="Arial" w:hAnsi="Arial" w:cs="Arial"/>
          <w:sz w:val="20"/>
          <w:szCs w:val="20"/>
          <w:lang w:eastAsia="ar-SA"/>
        </w:rPr>
        <w:t>Il trasporto deve essere comprovato da idonea dichiarazione rilasciata dal posto di soccorso, dal medico intervenuto o dall’Autorità competente e le spese sostenute devono essere certificate da regolare fattura.</w:t>
      </w:r>
    </w:p>
    <w:p w14:paraId="515D3FCC" w14:textId="01655DF0" w:rsidR="00B71843" w:rsidRPr="0095762A" w:rsidRDefault="00B71843" w:rsidP="005468E5">
      <w:pPr>
        <w:jc w:val="both"/>
        <w:rPr>
          <w:rFonts w:ascii="Arial" w:hAnsi="Arial" w:cs="Arial"/>
          <w:sz w:val="20"/>
          <w:szCs w:val="20"/>
          <w:lang w:eastAsia="ar-SA"/>
        </w:rPr>
      </w:pPr>
    </w:p>
    <w:p w14:paraId="538C56FF" w14:textId="77777777" w:rsidR="009E14D0" w:rsidRPr="0095762A" w:rsidRDefault="009E14D0" w:rsidP="00504186">
      <w:pPr>
        <w:numPr>
          <w:ilvl w:val="0"/>
          <w:numId w:val="18"/>
        </w:numPr>
        <w:jc w:val="both"/>
        <w:rPr>
          <w:rFonts w:ascii="Arial" w:hAnsi="Arial" w:cs="Arial"/>
          <w:sz w:val="20"/>
          <w:szCs w:val="20"/>
          <w:lang w:eastAsia="ar-SA"/>
        </w:rPr>
      </w:pPr>
      <w:bookmarkStart w:id="162" w:name="_Hlk29702455"/>
      <w:r w:rsidRPr="0095762A">
        <w:rPr>
          <w:rFonts w:ascii="Arial" w:hAnsi="Arial" w:cs="Arial"/>
          <w:b/>
          <w:sz w:val="20"/>
          <w:szCs w:val="20"/>
          <w:u w:val="single"/>
          <w:lang w:eastAsia="ar-SA"/>
        </w:rPr>
        <w:t>Smarrimento o sottrazione chiavi</w:t>
      </w:r>
    </w:p>
    <w:bookmarkEnd w:id="162"/>
    <w:p w14:paraId="49F24675" w14:textId="2605C95C" w:rsidR="009E14D0" w:rsidRPr="0095762A" w:rsidRDefault="009E14D0" w:rsidP="009E14D0">
      <w:pPr>
        <w:jc w:val="both"/>
        <w:rPr>
          <w:rFonts w:ascii="Arial" w:hAnsi="Arial" w:cs="Arial"/>
          <w:sz w:val="20"/>
          <w:szCs w:val="20"/>
          <w:lang w:eastAsia="ar-SA"/>
        </w:rPr>
      </w:pPr>
      <w:r w:rsidRPr="0095762A">
        <w:rPr>
          <w:rFonts w:ascii="Arial" w:hAnsi="Arial" w:cs="Arial"/>
          <w:sz w:val="20"/>
          <w:szCs w:val="20"/>
          <w:lang w:eastAsia="ar-SA"/>
        </w:rPr>
        <w:t>a rimborsare le spese sostenute dall’Assicurato a causa di smarrimento o sottrazione delle chiavi o dei congegni elettronici di apertura delle portiere del Veicolo e/o di bloccaggio del sistema antifurto, per l’eventuale sostituzione delle serrature con altre dello stesso tipo, nonché le spese sostenute per l’apertura delle portiere e/o del bloccaggio del sistema antifurto. La garanzia è prestata previa presentazione di regolare fattura.</w:t>
      </w:r>
    </w:p>
    <w:p w14:paraId="6E85DDD4" w14:textId="77777777" w:rsidR="009E14D0" w:rsidRPr="0095762A" w:rsidRDefault="009E14D0" w:rsidP="009E14D0">
      <w:pPr>
        <w:jc w:val="both"/>
        <w:rPr>
          <w:rFonts w:ascii="Arial" w:hAnsi="Arial" w:cs="Arial"/>
          <w:sz w:val="20"/>
          <w:szCs w:val="20"/>
          <w:lang w:eastAsia="ar-SA"/>
        </w:rPr>
      </w:pPr>
      <w:r w:rsidRPr="0095762A">
        <w:rPr>
          <w:rFonts w:ascii="Arial" w:hAnsi="Arial" w:cs="Arial"/>
          <w:sz w:val="20"/>
          <w:szCs w:val="20"/>
          <w:lang w:eastAsia="ar-SA"/>
        </w:rPr>
        <w:t>La garanzia è prestata previa presentazione di regolare fattura e il pagamento dell’indennizzo è subordinato alla presentazione:</w:t>
      </w:r>
    </w:p>
    <w:p w14:paraId="209BFA5D" w14:textId="77777777" w:rsidR="009E14D0" w:rsidRPr="0095762A" w:rsidRDefault="009E14D0" w:rsidP="00504186">
      <w:pPr>
        <w:numPr>
          <w:ilvl w:val="0"/>
          <w:numId w:val="19"/>
        </w:numPr>
        <w:jc w:val="both"/>
        <w:rPr>
          <w:rFonts w:ascii="Arial" w:hAnsi="Arial" w:cs="Arial"/>
          <w:sz w:val="20"/>
          <w:szCs w:val="20"/>
          <w:lang w:eastAsia="ar-SA"/>
        </w:rPr>
      </w:pPr>
      <w:r w:rsidRPr="0095762A">
        <w:rPr>
          <w:rFonts w:ascii="Arial" w:hAnsi="Arial" w:cs="Arial"/>
          <w:sz w:val="20"/>
          <w:szCs w:val="20"/>
          <w:lang w:eastAsia="ar-SA"/>
        </w:rPr>
        <w:t xml:space="preserve">in caso di sottrazione, della copia autentica della denuncia presentata all’Autorità; </w:t>
      </w:r>
    </w:p>
    <w:p w14:paraId="1AE08E70" w14:textId="77777777" w:rsidR="009E14D0" w:rsidRPr="0095762A" w:rsidRDefault="009E14D0" w:rsidP="00504186">
      <w:pPr>
        <w:numPr>
          <w:ilvl w:val="0"/>
          <w:numId w:val="19"/>
        </w:numPr>
        <w:jc w:val="both"/>
        <w:rPr>
          <w:rFonts w:ascii="Arial" w:hAnsi="Arial" w:cs="Arial"/>
          <w:sz w:val="20"/>
          <w:szCs w:val="20"/>
          <w:lang w:eastAsia="ar-SA"/>
        </w:rPr>
      </w:pPr>
      <w:r w:rsidRPr="0095762A">
        <w:rPr>
          <w:rFonts w:ascii="Arial" w:hAnsi="Arial" w:cs="Arial"/>
          <w:sz w:val="20"/>
          <w:szCs w:val="20"/>
          <w:lang w:eastAsia="ar-SA"/>
        </w:rPr>
        <w:t>in caso di smarrimento, dell’autodichiarazione fornita dall’assicurato.</w:t>
      </w:r>
    </w:p>
    <w:p w14:paraId="74F2E5A2" w14:textId="77777777" w:rsidR="00020F65" w:rsidRPr="0095762A" w:rsidRDefault="00020F65" w:rsidP="00020F65">
      <w:pPr>
        <w:pStyle w:val="Testocommento"/>
        <w:rPr>
          <w:rFonts w:ascii="Arial" w:hAnsi="Arial" w:cs="Arial"/>
        </w:rPr>
      </w:pPr>
    </w:p>
    <w:p w14:paraId="25606121" w14:textId="77777777" w:rsidR="00020F65" w:rsidRPr="0095762A" w:rsidRDefault="00020F65" w:rsidP="00504186">
      <w:pPr>
        <w:numPr>
          <w:ilvl w:val="0"/>
          <w:numId w:val="18"/>
        </w:numPr>
        <w:jc w:val="both"/>
        <w:rPr>
          <w:rFonts w:ascii="Arial" w:hAnsi="Arial" w:cs="Arial"/>
          <w:sz w:val="20"/>
          <w:szCs w:val="20"/>
        </w:rPr>
      </w:pPr>
      <w:r w:rsidRPr="0095762A">
        <w:rPr>
          <w:rFonts w:ascii="Arial" w:hAnsi="Arial" w:cs="Arial"/>
          <w:b/>
          <w:sz w:val="20"/>
          <w:szCs w:val="20"/>
          <w:u w:val="single"/>
          <w:lang w:eastAsia="ar-SA"/>
        </w:rPr>
        <w:t>Parcheggio e custodia</w:t>
      </w:r>
    </w:p>
    <w:p w14:paraId="7D7AEA67" w14:textId="5CCDB246" w:rsidR="00020F65" w:rsidRPr="0095762A" w:rsidRDefault="00020F65" w:rsidP="00020F65">
      <w:pPr>
        <w:pStyle w:val="Testonotaapidipagina"/>
        <w:jc w:val="both"/>
        <w:rPr>
          <w:rFonts w:ascii="Arial" w:hAnsi="Arial" w:cs="Arial"/>
        </w:rPr>
      </w:pPr>
      <w:r w:rsidRPr="0095762A">
        <w:rPr>
          <w:rFonts w:ascii="Arial" w:hAnsi="Arial" w:cs="Arial"/>
          <w:lang w:eastAsia="ar-SA"/>
        </w:rPr>
        <w:t>a rimborsare</w:t>
      </w:r>
      <w:r w:rsidRPr="0095762A">
        <w:rPr>
          <w:rFonts w:ascii="Arial" w:hAnsi="Arial" w:cs="Arial"/>
          <w:i/>
        </w:rPr>
        <w:t xml:space="preserve"> </w:t>
      </w:r>
      <w:r w:rsidRPr="0095762A">
        <w:rPr>
          <w:rFonts w:ascii="Arial" w:hAnsi="Arial" w:cs="Arial"/>
        </w:rPr>
        <w:t>le spese di parcheggio o custodia del veicolo disposto dall’Autorità. Le spese devono essere comprovate da regolare fattura. L’Assicurato deve fornire la seguente documentazione:</w:t>
      </w:r>
    </w:p>
    <w:p w14:paraId="6F7F7331" w14:textId="42320F4C" w:rsidR="00020F65" w:rsidRPr="0095762A" w:rsidRDefault="00020F65" w:rsidP="00504186">
      <w:pPr>
        <w:pStyle w:val="Testonotaapidipagina"/>
        <w:numPr>
          <w:ilvl w:val="0"/>
          <w:numId w:val="20"/>
        </w:numPr>
        <w:rPr>
          <w:rFonts w:ascii="Arial" w:hAnsi="Arial" w:cs="Arial"/>
        </w:rPr>
      </w:pPr>
      <w:r w:rsidRPr="0095762A">
        <w:rPr>
          <w:rFonts w:ascii="Arial" w:hAnsi="Arial" w:cs="Arial"/>
        </w:rPr>
        <w:t>in caso di furto o rapina</w:t>
      </w:r>
      <w:r w:rsidR="00C376CD" w:rsidRPr="0095762A">
        <w:rPr>
          <w:rFonts w:ascii="Arial" w:hAnsi="Arial" w:cs="Arial"/>
        </w:rPr>
        <w:t xml:space="preserve"> o estorsione</w:t>
      </w:r>
      <w:r w:rsidRPr="0095762A">
        <w:rPr>
          <w:rFonts w:ascii="Arial" w:hAnsi="Arial" w:cs="Arial"/>
        </w:rPr>
        <w:t>, copia autentica della denuncia presentata all’Autorità;</w:t>
      </w:r>
    </w:p>
    <w:p w14:paraId="07730FB9" w14:textId="2567AA8D" w:rsidR="00020F65" w:rsidRPr="0095762A" w:rsidRDefault="00020F65" w:rsidP="00504186">
      <w:pPr>
        <w:pStyle w:val="Testonotaapidipagina"/>
        <w:numPr>
          <w:ilvl w:val="0"/>
          <w:numId w:val="20"/>
        </w:numPr>
        <w:rPr>
          <w:rFonts w:ascii="Arial" w:hAnsi="Arial" w:cs="Arial"/>
        </w:rPr>
      </w:pPr>
      <w:r w:rsidRPr="0095762A">
        <w:rPr>
          <w:rFonts w:ascii="Arial" w:hAnsi="Arial" w:cs="Arial"/>
        </w:rPr>
        <w:t>in caso di incendio, copia del verbale dei Vigili del Fuoco, se intervenuti, o dichiarazione di altra Autorità.</w:t>
      </w:r>
    </w:p>
    <w:p w14:paraId="1D8E6136" w14:textId="7A34284F" w:rsidR="00E95F53" w:rsidRPr="0095762A" w:rsidRDefault="00E95F53" w:rsidP="00E95F53">
      <w:pPr>
        <w:pStyle w:val="Testonotaapidipagina"/>
        <w:jc w:val="both"/>
        <w:rPr>
          <w:rFonts w:ascii="Arial" w:hAnsi="Arial" w:cs="Arial"/>
        </w:rPr>
      </w:pPr>
    </w:p>
    <w:p w14:paraId="3DFB5AC8" w14:textId="10E02BB1" w:rsidR="00E95F53" w:rsidRPr="0095762A" w:rsidRDefault="00E95F53" w:rsidP="00E95F53">
      <w:pPr>
        <w:pStyle w:val="Testonotaapidipagina"/>
        <w:numPr>
          <w:ilvl w:val="0"/>
          <w:numId w:val="18"/>
        </w:numPr>
        <w:jc w:val="both"/>
        <w:rPr>
          <w:rFonts w:ascii="Arial" w:hAnsi="Arial" w:cs="Arial"/>
        </w:rPr>
      </w:pPr>
      <w:r w:rsidRPr="0095762A">
        <w:rPr>
          <w:rFonts w:ascii="Arial" w:hAnsi="Arial" w:cs="Arial"/>
          <w:b/>
          <w:bCs/>
          <w:u w:val="single"/>
        </w:rPr>
        <w:lastRenderedPageBreak/>
        <w:t>Spese di immatricolazione</w:t>
      </w:r>
    </w:p>
    <w:p w14:paraId="02F8EECF" w14:textId="2E576990" w:rsidR="00E95F53" w:rsidRPr="0095762A" w:rsidRDefault="00E95F53" w:rsidP="00E95F53">
      <w:pPr>
        <w:pStyle w:val="Testonotaapidipagina"/>
        <w:jc w:val="both"/>
        <w:rPr>
          <w:rFonts w:ascii="Arial" w:hAnsi="Arial" w:cs="Arial"/>
        </w:rPr>
      </w:pPr>
      <w:r w:rsidRPr="0095762A">
        <w:rPr>
          <w:rFonts w:ascii="Arial" w:hAnsi="Arial" w:cs="Arial"/>
        </w:rPr>
        <w:t>La garanzia opera in tutti i casi in cui l’Assicurato perda la disponibilità del veicolo assicurato in conseguenza di furto o rapina totali o per distruzione a seguito di sinistro. L’impresa rimborsa all’assicurato le spese documentate che lo stesso abbia sostenuto per l’immatricolazione e/o per il passaggio di proprietà di altro veicolo dello stesso tipo.</w:t>
      </w:r>
    </w:p>
    <w:p w14:paraId="6A7974A7" w14:textId="6FD0CE34" w:rsidR="00E95F53" w:rsidRPr="0095762A" w:rsidRDefault="00E95F53" w:rsidP="00E95F53">
      <w:pPr>
        <w:pStyle w:val="Testonotaapidipagina"/>
        <w:jc w:val="both"/>
        <w:rPr>
          <w:rFonts w:ascii="Arial" w:hAnsi="Arial" w:cs="Arial"/>
        </w:rPr>
      </w:pPr>
      <w:r w:rsidRPr="0095762A">
        <w:rPr>
          <w:rFonts w:ascii="Arial" w:hAnsi="Arial" w:cs="Arial"/>
        </w:rPr>
        <w:t>La garanzia non opera qualora l’Assicurato non esibisca idonea documentazione comprovante la perdita di possesso del veicolo o la radiazione dal Pubblico Registro Automobilistico.</w:t>
      </w:r>
    </w:p>
    <w:p w14:paraId="38838CB7" w14:textId="1A9353CF" w:rsidR="006A335A" w:rsidRPr="0095762A" w:rsidRDefault="006A335A" w:rsidP="00E95F53">
      <w:pPr>
        <w:pStyle w:val="Testonotaapidipagina"/>
        <w:jc w:val="both"/>
        <w:rPr>
          <w:rFonts w:ascii="Arial" w:hAnsi="Arial" w:cs="Arial"/>
        </w:rPr>
      </w:pPr>
    </w:p>
    <w:p w14:paraId="760BAFEC" w14:textId="7DCD7AC5" w:rsidR="00EC7928" w:rsidRPr="00EC7928" w:rsidRDefault="00EC7928" w:rsidP="00EC7928">
      <w:pPr>
        <w:pStyle w:val="Testonotaapidipagina"/>
        <w:numPr>
          <w:ilvl w:val="0"/>
          <w:numId w:val="18"/>
        </w:numPr>
        <w:jc w:val="both"/>
        <w:rPr>
          <w:rFonts w:ascii="Arial" w:hAnsi="Arial" w:cs="Arial"/>
          <w:b/>
          <w:bCs/>
          <w:u w:val="single"/>
        </w:rPr>
      </w:pPr>
      <w:r w:rsidRPr="00EC7928">
        <w:rPr>
          <w:rFonts w:ascii="Arial" w:hAnsi="Arial" w:cs="Arial"/>
          <w:b/>
          <w:bCs/>
          <w:u w:val="single"/>
        </w:rPr>
        <w:t>Ricorso terzi da incendio</w:t>
      </w:r>
    </w:p>
    <w:p w14:paraId="3968E7CC" w14:textId="491FDB6F" w:rsidR="00EC7928" w:rsidRPr="00EC7928" w:rsidRDefault="00EC7928" w:rsidP="00EC7928">
      <w:pPr>
        <w:pStyle w:val="Testonotaapidipagina"/>
        <w:jc w:val="both"/>
        <w:rPr>
          <w:rFonts w:ascii="Arial" w:hAnsi="Arial" w:cs="Arial"/>
        </w:rPr>
      </w:pPr>
      <w:r w:rsidRPr="00EC7928">
        <w:rPr>
          <w:rFonts w:ascii="Arial" w:hAnsi="Arial" w:cs="Arial"/>
        </w:rPr>
        <w:t>La Società assicura la responsabilità civile per danni materiali e diretti provocati a cose di terzi dall'incendio (combustione con sviluppo di fiamma), dall'esplosione o dallo scoppio, del serbatoio, dell'impianto di alimentazione o di altre parti del veicolo assicurato, quando lo stesso non è in circolazione ai sensi del D. Lgs. n. 209/2005.</w:t>
      </w:r>
    </w:p>
    <w:p w14:paraId="2102F721" w14:textId="39DFD172" w:rsidR="006A335A" w:rsidRPr="0095762A" w:rsidRDefault="006A335A" w:rsidP="00E95F53">
      <w:pPr>
        <w:pStyle w:val="Testonotaapidipagina"/>
        <w:jc w:val="both"/>
        <w:rPr>
          <w:rFonts w:ascii="Arial" w:hAnsi="Arial" w:cs="Arial"/>
        </w:rPr>
      </w:pPr>
    </w:p>
    <w:p w14:paraId="5A72D881" w14:textId="23EE4D52" w:rsidR="006A335A" w:rsidRPr="0095762A" w:rsidRDefault="006A335A" w:rsidP="00E95F53">
      <w:pPr>
        <w:pStyle w:val="Testonotaapidipagina"/>
        <w:jc w:val="both"/>
        <w:rPr>
          <w:rFonts w:ascii="Arial" w:hAnsi="Arial" w:cs="Arial"/>
        </w:rPr>
      </w:pPr>
      <w:r w:rsidRPr="0095762A">
        <w:rPr>
          <w:rFonts w:ascii="Arial" w:hAnsi="Arial" w:cs="Arial"/>
        </w:rPr>
        <w:br w:type="page"/>
      </w:r>
    </w:p>
    <w:p w14:paraId="08190029" w14:textId="77777777" w:rsidR="006A335A" w:rsidRPr="0095762A" w:rsidRDefault="006A335A" w:rsidP="00E95F53">
      <w:pPr>
        <w:pStyle w:val="Testonotaapidipagina"/>
        <w:jc w:val="both"/>
        <w:rPr>
          <w:rFonts w:ascii="Arial" w:hAnsi="Arial" w:cs="Arial"/>
        </w:rPr>
      </w:pPr>
    </w:p>
    <w:p w14:paraId="4626E688" w14:textId="215DC550" w:rsidR="00102BBD" w:rsidRPr="0095762A" w:rsidRDefault="00102BBD" w:rsidP="006A335A">
      <w:pPr>
        <w:pStyle w:val="Titolo1"/>
        <w:rPr>
          <w:sz w:val="20"/>
          <w:szCs w:val="20"/>
        </w:rPr>
      </w:pPr>
      <w:bookmarkStart w:id="163" w:name="_Toc426016129"/>
      <w:bookmarkStart w:id="164" w:name="_Toc53565119"/>
      <w:r w:rsidRPr="0095762A">
        <w:rPr>
          <w:sz w:val="20"/>
          <w:szCs w:val="20"/>
        </w:rPr>
        <w:t xml:space="preserve">SEZIONE </w:t>
      </w:r>
      <w:r w:rsidR="007F3A9D" w:rsidRPr="0095762A">
        <w:rPr>
          <w:sz w:val="20"/>
          <w:szCs w:val="20"/>
        </w:rPr>
        <w:t>V</w:t>
      </w:r>
      <w:r w:rsidRPr="0095762A">
        <w:rPr>
          <w:sz w:val="20"/>
          <w:szCs w:val="20"/>
        </w:rPr>
        <w:t xml:space="preserve"> -</w:t>
      </w:r>
      <w:r w:rsidRPr="0095762A">
        <w:rPr>
          <w:smallCaps/>
          <w:sz w:val="20"/>
          <w:szCs w:val="20"/>
        </w:rPr>
        <w:t xml:space="preserve"> E</w:t>
      </w:r>
      <w:r w:rsidR="008436AB" w:rsidRPr="0095762A">
        <w:rPr>
          <w:smallCaps/>
          <w:sz w:val="20"/>
          <w:szCs w:val="20"/>
        </w:rPr>
        <w:t>sclusioni</w:t>
      </w:r>
      <w:bookmarkEnd w:id="163"/>
      <w:bookmarkEnd w:id="164"/>
    </w:p>
    <w:p w14:paraId="5D66C340" w14:textId="5DB24952" w:rsidR="00102BBD" w:rsidRPr="0095762A" w:rsidRDefault="00AD55DB" w:rsidP="00504186">
      <w:pPr>
        <w:pStyle w:val="Titolo"/>
        <w:numPr>
          <w:ilvl w:val="0"/>
          <w:numId w:val="9"/>
        </w:numPr>
        <w:jc w:val="both"/>
        <w:rPr>
          <w:rFonts w:ascii="Arial" w:hAnsi="Arial" w:cs="Arial"/>
          <w:sz w:val="20"/>
          <w:szCs w:val="20"/>
        </w:rPr>
      </w:pPr>
      <w:bookmarkStart w:id="165" w:name="_Toc53565120"/>
      <w:r w:rsidRPr="0095762A">
        <w:rPr>
          <w:rFonts w:ascii="Arial" w:hAnsi="Arial" w:cs="Arial"/>
          <w:sz w:val="20"/>
          <w:szCs w:val="20"/>
        </w:rPr>
        <w:t>esclusioni</w:t>
      </w:r>
      <w:bookmarkEnd w:id="165"/>
    </w:p>
    <w:p w14:paraId="4A5D51E8" w14:textId="6564BC35" w:rsidR="00102BBD" w:rsidRPr="0095762A" w:rsidRDefault="00102BBD" w:rsidP="0034641F">
      <w:pPr>
        <w:pStyle w:val="TestoRientro15"/>
        <w:ind w:left="0"/>
        <w:rPr>
          <w:rFonts w:ascii="Arial" w:hAnsi="Arial" w:cs="Arial"/>
          <w:sz w:val="20"/>
        </w:rPr>
      </w:pPr>
      <w:r w:rsidRPr="0095762A">
        <w:rPr>
          <w:rFonts w:ascii="Arial" w:hAnsi="Arial" w:cs="Arial"/>
          <w:sz w:val="20"/>
        </w:rPr>
        <w:t xml:space="preserve">La Società non è obbligata unicamente (anche in deroga all'Art. 1912 </w:t>
      </w:r>
      <w:r w:rsidR="006561B5" w:rsidRPr="0095762A">
        <w:rPr>
          <w:rFonts w:ascii="Arial" w:hAnsi="Arial" w:cs="Arial"/>
          <w:sz w:val="20"/>
        </w:rPr>
        <w:t>Cod</w:t>
      </w:r>
      <w:r w:rsidR="00C376CD" w:rsidRPr="0095762A">
        <w:rPr>
          <w:rFonts w:ascii="Arial" w:hAnsi="Arial" w:cs="Arial"/>
          <w:sz w:val="20"/>
        </w:rPr>
        <w:t>.</w:t>
      </w:r>
      <w:r w:rsidR="006561B5" w:rsidRPr="0095762A">
        <w:rPr>
          <w:rFonts w:ascii="Arial" w:hAnsi="Arial" w:cs="Arial"/>
          <w:sz w:val="20"/>
        </w:rPr>
        <w:t xml:space="preserve"> Civile</w:t>
      </w:r>
      <w:r w:rsidRPr="0095762A">
        <w:rPr>
          <w:rFonts w:ascii="Arial" w:hAnsi="Arial" w:cs="Arial"/>
          <w:sz w:val="20"/>
        </w:rPr>
        <w:t>) a</w:t>
      </w:r>
      <w:r w:rsidR="00C376CD" w:rsidRPr="0095762A">
        <w:rPr>
          <w:rFonts w:ascii="Arial" w:hAnsi="Arial" w:cs="Arial"/>
          <w:sz w:val="20"/>
        </w:rPr>
        <w:t>d</w:t>
      </w:r>
      <w:r w:rsidRPr="0095762A">
        <w:rPr>
          <w:rFonts w:ascii="Arial" w:hAnsi="Arial" w:cs="Arial"/>
          <w:sz w:val="20"/>
        </w:rPr>
        <w:t xml:space="preserve"> indennizzare i danni:</w:t>
      </w:r>
    </w:p>
    <w:p w14:paraId="6EC3115D" w14:textId="7A039F10" w:rsidR="009F4B65" w:rsidRPr="0095762A" w:rsidRDefault="00020F65" w:rsidP="00504186">
      <w:pPr>
        <w:pStyle w:val="TestoRientro15"/>
        <w:numPr>
          <w:ilvl w:val="0"/>
          <w:numId w:val="21"/>
        </w:numPr>
        <w:tabs>
          <w:tab w:val="clear" w:pos="3645"/>
          <w:tab w:val="left" w:pos="851"/>
          <w:tab w:val="left" w:pos="1560"/>
        </w:tabs>
        <w:ind w:left="567" w:hanging="425"/>
        <w:rPr>
          <w:rFonts w:ascii="Arial" w:hAnsi="Arial" w:cs="Arial"/>
          <w:sz w:val="20"/>
        </w:rPr>
      </w:pPr>
      <w:r w:rsidRPr="0095762A">
        <w:rPr>
          <w:rFonts w:ascii="Arial" w:hAnsi="Arial" w:cs="Arial"/>
          <w:sz w:val="20"/>
        </w:rPr>
        <w:t>verificatisi in occasione di</w:t>
      </w:r>
      <w:r w:rsidR="00DB006F" w:rsidRPr="0095762A">
        <w:rPr>
          <w:rFonts w:ascii="Arial" w:hAnsi="Arial" w:cs="Arial"/>
          <w:sz w:val="20"/>
        </w:rPr>
        <w:t xml:space="preserve"> </w:t>
      </w:r>
      <w:r w:rsidR="00102BBD" w:rsidRPr="0095762A">
        <w:rPr>
          <w:rFonts w:ascii="Arial" w:hAnsi="Arial" w:cs="Arial"/>
          <w:sz w:val="20"/>
        </w:rPr>
        <w:t>atti di guerra, di insurrezione, di occupazione militare, di invasione, di provvedimenti di qualsiasi governo od Autorità anche locale, di diritto o di fatto</w:t>
      </w:r>
      <w:r w:rsidR="00193E05" w:rsidRPr="0095762A">
        <w:rPr>
          <w:rFonts w:ascii="Arial" w:hAnsi="Arial" w:cs="Arial"/>
          <w:sz w:val="20"/>
        </w:rPr>
        <w:t>, se il sinistro è in rapporto a tali eventi</w:t>
      </w:r>
      <w:r w:rsidR="00102BBD" w:rsidRPr="0095762A">
        <w:rPr>
          <w:rFonts w:ascii="Arial" w:hAnsi="Arial" w:cs="Arial"/>
          <w:sz w:val="20"/>
        </w:rPr>
        <w:t>. Si precisa che non sono considerati "atti di guerra od insurrezione" le azioni di organizzazioni terroristiche e/o politiche anche se inquisite per insurrezione armata contro i poteri costituiti o simili imputazioni;</w:t>
      </w:r>
    </w:p>
    <w:p w14:paraId="7053F880" w14:textId="5A4A93B3" w:rsidR="009F4B65" w:rsidRPr="0095762A" w:rsidRDefault="00193E05" w:rsidP="00504186">
      <w:pPr>
        <w:pStyle w:val="TestoRientro15"/>
        <w:numPr>
          <w:ilvl w:val="0"/>
          <w:numId w:val="21"/>
        </w:numPr>
        <w:tabs>
          <w:tab w:val="clear" w:pos="3645"/>
          <w:tab w:val="left" w:pos="851"/>
          <w:tab w:val="left" w:pos="1560"/>
        </w:tabs>
        <w:ind w:left="567" w:hanging="425"/>
        <w:rPr>
          <w:rFonts w:ascii="Arial" w:hAnsi="Arial" w:cs="Arial"/>
          <w:sz w:val="20"/>
        </w:rPr>
      </w:pPr>
      <w:r w:rsidRPr="0095762A">
        <w:rPr>
          <w:rFonts w:ascii="Arial" w:hAnsi="Arial" w:cs="Arial"/>
          <w:sz w:val="20"/>
        </w:rPr>
        <w:t>verificatisi in occasione di</w:t>
      </w:r>
      <w:r w:rsidR="00DB006F" w:rsidRPr="0095762A">
        <w:rPr>
          <w:rFonts w:ascii="Arial" w:hAnsi="Arial" w:cs="Arial"/>
          <w:sz w:val="20"/>
        </w:rPr>
        <w:t xml:space="preserve"> </w:t>
      </w:r>
      <w:r w:rsidRPr="0095762A">
        <w:rPr>
          <w:rFonts w:ascii="Arial" w:hAnsi="Arial" w:cs="Arial"/>
          <w:sz w:val="20"/>
        </w:rPr>
        <w:t>esplosioni o di emanazioni di calore o di</w:t>
      </w:r>
      <w:r w:rsidR="00102BBD" w:rsidRPr="0095762A">
        <w:rPr>
          <w:rFonts w:ascii="Arial" w:hAnsi="Arial" w:cs="Arial"/>
          <w:sz w:val="20"/>
        </w:rPr>
        <w:t xml:space="preserve"> radiazioni provocate da trasmutazione del nucleo dell'atomo, come pure da radiazioni provocate dall'accelerazione artificiale di particelle ato</w:t>
      </w:r>
      <w:r w:rsidR="009E4C57" w:rsidRPr="0095762A">
        <w:rPr>
          <w:rFonts w:ascii="Arial" w:hAnsi="Arial" w:cs="Arial"/>
          <w:sz w:val="20"/>
        </w:rPr>
        <w:t>miche;</w:t>
      </w:r>
    </w:p>
    <w:p w14:paraId="79DA5E75" w14:textId="47756C57" w:rsidR="00020F65" w:rsidRPr="0095762A" w:rsidRDefault="00C376CD" w:rsidP="00504186">
      <w:pPr>
        <w:pStyle w:val="TestoRientro15"/>
        <w:numPr>
          <w:ilvl w:val="0"/>
          <w:numId w:val="21"/>
        </w:numPr>
        <w:tabs>
          <w:tab w:val="clear" w:pos="3645"/>
          <w:tab w:val="left" w:pos="851"/>
          <w:tab w:val="left" w:pos="1560"/>
        </w:tabs>
        <w:autoSpaceDE w:val="0"/>
        <w:autoSpaceDN w:val="0"/>
        <w:adjustRightInd w:val="0"/>
        <w:ind w:left="567" w:hanging="425"/>
        <w:rPr>
          <w:rFonts w:ascii="Arial" w:hAnsi="Arial" w:cs="Arial"/>
          <w:sz w:val="20"/>
        </w:rPr>
      </w:pPr>
      <w:r w:rsidRPr="0095762A">
        <w:rPr>
          <w:rFonts w:ascii="Arial" w:hAnsi="Arial" w:cs="Arial"/>
          <w:sz w:val="20"/>
        </w:rPr>
        <w:t xml:space="preserve">causati </w:t>
      </w:r>
      <w:r w:rsidR="00970DA0" w:rsidRPr="0095762A">
        <w:rPr>
          <w:rFonts w:ascii="Arial" w:hAnsi="Arial" w:cs="Arial"/>
          <w:sz w:val="20"/>
        </w:rPr>
        <w:t>da dolo dell’Assicurato e quando</w:t>
      </w:r>
      <w:r w:rsidR="00193E05" w:rsidRPr="0095762A">
        <w:rPr>
          <w:rFonts w:ascii="Arial" w:hAnsi="Arial" w:cs="Arial"/>
          <w:sz w:val="20"/>
        </w:rPr>
        <w:t xml:space="preserve"> </w:t>
      </w:r>
      <w:r w:rsidR="00970DA0" w:rsidRPr="0095762A">
        <w:rPr>
          <w:rFonts w:ascii="Arial" w:hAnsi="Arial" w:cs="Arial"/>
          <w:sz w:val="20"/>
        </w:rPr>
        <w:t xml:space="preserve">il conducente </w:t>
      </w:r>
      <w:bookmarkStart w:id="166" w:name="_Hlk123571616"/>
      <w:r w:rsidR="00970DA0" w:rsidRPr="0095762A">
        <w:rPr>
          <w:rFonts w:ascii="Arial" w:hAnsi="Arial" w:cs="Arial"/>
          <w:sz w:val="20"/>
        </w:rPr>
        <w:t>si trova</w:t>
      </w:r>
      <w:r w:rsidR="00020F65" w:rsidRPr="0095762A">
        <w:rPr>
          <w:rFonts w:ascii="Arial" w:hAnsi="Arial" w:cs="Arial"/>
          <w:sz w:val="20"/>
        </w:rPr>
        <w:t xml:space="preserve"> </w:t>
      </w:r>
      <w:r w:rsidR="00193E05" w:rsidRPr="0095762A">
        <w:rPr>
          <w:rFonts w:ascii="Arial" w:hAnsi="Arial" w:cs="Arial"/>
          <w:sz w:val="20"/>
        </w:rPr>
        <w:t xml:space="preserve">in stato di ebbrezza </w:t>
      </w:r>
      <w:r w:rsidR="00970DA0" w:rsidRPr="0095762A">
        <w:rPr>
          <w:rFonts w:ascii="Arial" w:hAnsi="Arial" w:cs="Arial"/>
          <w:sz w:val="20"/>
        </w:rPr>
        <w:t>o di alterazione psichica dovuta all’uso</w:t>
      </w:r>
      <w:r w:rsidR="00020F65" w:rsidRPr="0095762A">
        <w:rPr>
          <w:rFonts w:ascii="Arial" w:hAnsi="Arial" w:cs="Arial"/>
          <w:sz w:val="20"/>
        </w:rPr>
        <w:t xml:space="preserve"> d</w:t>
      </w:r>
      <w:r w:rsidR="00193E05" w:rsidRPr="0095762A">
        <w:rPr>
          <w:rFonts w:ascii="Arial" w:hAnsi="Arial" w:cs="Arial"/>
          <w:sz w:val="20"/>
        </w:rPr>
        <w:t>i</w:t>
      </w:r>
      <w:r w:rsidR="00020F65" w:rsidRPr="0095762A">
        <w:rPr>
          <w:rFonts w:ascii="Arial" w:hAnsi="Arial" w:cs="Arial"/>
          <w:sz w:val="20"/>
        </w:rPr>
        <w:t xml:space="preserve"> sostanze stupefacenti</w:t>
      </w:r>
      <w:bookmarkEnd w:id="166"/>
      <w:r w:rsidR="00020F65" w:rsidRPr="0095762A">
        <w:rPr>
          <w:rFonts w:ascii="Arial" w:hAnsi="Arial" w:cs="Arial"/>
          <w:sz w:val="20"/>
        </w:rPr>
        <w:t xml:space="preserve">, </w:t>
      </w:r>
      <w:r w:rsidR="00193E05" w:rsidRPr="0095762A">
        <w:rPr>
          <w:rFonts w:ascii="Arial" w:hAnsi="Arial" w:cs="Arial"/>
          <w:sz w:val="20"/>
        </w:rPr>
        <w:t xml:space="preserve">ovvero </w:t>
      </w:r>
      <w:r w:rsidR="00055FCE" w:rsidRPr="0095762A">
        <w:rPr>
          <w:rFonts w:ascii="Arial" w:hAnsi="Arial" w:cs="Arial"/>
          <w:sz w:val="20"/>
        </w:rPr>
        <w:t>al</w:t>
      </w:r>
      <w:r w:rsidR="00020F65" w:rsidRPr="0095762A">
        <w:rPr>
          <w:rFonts w:ascii="Arial" w:hAnsi="Arial" w:cs="Arial"/>
          <w:sz w:val="20"/>
        </w:rPr>
        <w:t xml:space="preserve"> quale sia stata applicata la sanzione ai se</w:t>
      </w:r>
      <w:r w:rsidR="00193E05" w:rsidRPr="0095762A">
        <w:rPr>
          <w:rFonts w:ascii="Arial" w:hAnsi="Arial" w:cs="Arial"/>
          <w:sz w:val="20"/>
        </w:rPr>
        <w:t xml:space="preserve">nsi degli artt.186 e 187 del </w:t>
      </w:r>
      <w:proofErr w:type="spellStart"/>
      <w:r w:rsidR="00193E05" w:rsidRPr="0095762A">
        <w:rPr>
          <w:rFonts w:ascii="Arial" w:hAnsi="Arial" w:cs="Arial"/>
          <w:sz w:val="20"/>
        </w:rPr>
        <w:t>D.l</w:t>
      </w:r>
      <w:r w:rsidR="00020F65" w:rsidRPr="0095762A">
        <w:rPr>
          <w:rFonts w:ascii="Arial" w:hAnsi="Arial" w:cs="Arial"/>
          <w:sz w:val="20"/>
        </w:rPr>
        <w:t>gs</w:t>
      </w:r>
      <w:proofErr w:type="spellEnd"/>
      <w:r w:rsidR="00020F65" w:rsidRPr="0095762A">
        <w:rPr>
          <w:rFonts w:ascii="Arial" w:hAnsi="Arial" w:cs="Arial"/>
          <w:sz w:val="20"/>
        </w:rPr>
        <w:t xml:space="preserve"> n. 285 del</w:t>
      </w:r>
      <w:r w:rsidR="00A6449F" w:rsidRPr="0095762A">
        <w:rPr>
          <w:rFonts w:ascii="Arial" w:hAnsi="Arial" w:cs="Arial"/>
          <w:sz w:val="20"/>
        </w:rPr>
        <w:t xml:space="preserve"> </w:t>
      </w:r>
      <w:r w:rsidR="00193E05" w:rsidRPr="0095762A">
        <w:rPr>
          <w:rFonts w:ascii="Arial" w:hAnsi="Arial" w:cs="Arial"/>
          <w:sz w:val="20"/>
        </w:rPr>
        <w:t>30.04.1992 (nuovo Codice della S</w:t>
      </w:r>
      <w:r w:rsidR="00020F65" w:rsidRPr="0095762A">
        <w:rPr>
          <w:rFonts w:ascii="Arial" w:hAnsi="Arial" w:cs="Arial"/>
          <w:sz w:val="20"/>
        </w:rPr>
        <w:t xml:space="preserve">trada); </w:t>
      </w:r>
    </w:p>
    <w:p w14:paraId="33019D90" w14:textId="10072C8B" w:rsidR="00020F65" w:rsidRPr="0095762A" w:rsidRDefault="00C376CD" w:rsidP="00504186">
      <w:pPr>
        <w:pStyle w:val="TestoRientro15"/>
        <w:numPr>
          <w:ilvl w:val="0"/>
          <w:numId w:val="21"/>
        </w:numPr>
        <w:tabs>
          <w:tab w:val="clear" w:pos="3645"/>
          <w:tab w:val="left" w:pos="851"/>
          <w:tab w:val="left" w:pos="1560"/>
        </w:tabs>
        <w:autoSpaceDE w:val="0"/>
        <w:autoSpaceDN w:val="0"/>
        <w:adjustRightInd w:val="0"/>
        <w:ind w:left="567" w:hanging="425"/>
        <w:rPr>
          <w:rFonts w:ascii="Arial" w:hAnsi="Arial" w:cs="Arial"/>
          <w:sz w:val="20"/>
        </w:rPr>
      </w:pPr>
      <w:r w:rsidRPr="0095762A">
        <w:rPr>
          <w:rFonts w:ascii="Arial" w:hAnsi="Arial" w:cs="Arial"/>
          <w:sz w:val="20"/>
        </w:rPr>
        <w:t xml:space="preserve">avvenuti, limitatamente alla garanzia Kasko, quando il </w:t>
      </w:r>
      <w:r w:rsidR="002070CA" w:rsidRPr="0095762A">
        <w:rPr>
          <w:rFonts w:ascii="Arial" w:hAnsi="Arial" w:cs="Arial"/>
          <w:sz w:val="20"/>
        </w:rPr>
        <w:t>Veicolo</w:t>
      </w:r>
      <w:r w:rsidRPr="0095762A">
        <w:rPr>
          <w:rFonts w:ascii="Arial" w:hAnsi="Arial" w:cs="Arial"/>
          <w:sz w:val="20"/>
        </w:rPr>
        <w:t xml:space="preserve"> è</w:t>
      </w:r>
      <w:r w:rsidR="00102BBD" w:rsidRPr="0095762A">
        <w:rPr>
          <w:rFonts w:ascii="Arial" w:hAnsi="Arial" w:cs="Arial"/>
          <w:sz w:val="20"/>
        </w:rPr>
        <w:t xml:space="preserve"> guidato da persona non abilitata a norma delle disposizioni in vigore</w:t>
      </w:r>
      <w:r w:rsidR="00020F65" w:rsidRPr="0095762A">
        <w:rPr>
          <w:rFonts w:ascii="Arial" w:hAnsi="Arial" w:cs="Arial"/>
          <w:sz w:val="20"/>
        </w:rPr>
        <w:t>;</w:t>
      </w:r>
    </w:p>
    <w:p w14:paraId="3B40F5A9" w14:textId="752F9871" w:rsidR="00020F65" w:rsidRPr="0095762A" w:rsidRDefault="00C376CD" w:rsidP="00504186">
      <w:pPr>
        <w:pStyle w:val="TestoRientro15"/>
        <w:numPr>
          <w:ilvl w:val="0"/>
          <w:numId w:val="21"/>
        </w:numPr>
        <w:tabs>
          <w:tab w:val="clear" w:pos="3645"/>
          <w:tab w:val="left" w:pos="851"/>
          <w:tab w:val="left" w:pos="1560"/>
        </w:tabs>
        <w:ind w:left="567" w:hanging="425"/>
        <w:rPr>
          <w:rFonts w:ascii="Arial" w:hAnsi="Arial" w:cs="Arial"/>
          <w:sz w:val="20"/>
        </w:rPr>
      </w:pPr>
      <w:r w:rsidRPr="0095762A">
        <w:rPr>
          <w:rFonts w:ascii="Arial" w:hAnsi="Arial" w:cs="Arial"/>
          <w:color w:val="000000"/>
          <w:sz w:val="20"/>
        </w:rPr>
        <w:t xml:space="preserve">derivanti </w:t>
      </w:r>
      <w:r w:rsidR="00020F65" w:rsidRPr="0095762A">
        <w:rPr>
          <w:rFonts w:ascii="Arial" w:hAnsi="Arial" w:cs="Arial"/>
          <w:color w:val="000000"/>
          <w:sz w:val="20"/>
        </w:rPr>
        <w:t>dalla partecipazione del Veicolo a gare o competizioni sportive e relative prove</w:t>
      </w:r>
      <w:r w:rsidR="00970DA0" w:rsidRPr="0095762A">
        <w:rPr>
          <w:rFonts w:ascii="Arial" w:hAnsi="Arial" w:cs="Arial"/>
          <w:color w:val="000000"/>
          <w:sz w:val="20"/>
        </w:rPr>
        <w:t>.</w:t>
      </w:r>
    </w:p>
    <w:p w14:paraId="605E8D17" w14:textId="0F8E8750" w:rsidR="00102BBD" w:rsidRPr="0095762A" w:rsidRDefault="00102BBD" w:rsidP="00A22203">
      <w:pPr>
        <w:pStyle w:val="TestoRientro15"/>
        <w:tabs>
          <w:tab w:val="clear" w:pos="3645"/>
          <w:tab w:val="left" w:pos="851"/>
          <w:tab w:val="left" w:pos="1560"/>
        </w:tabs>
        <w:ind w:left="142"/>
        <w:rPr>
          <w:rFonts w:ascii="Arial" w:hAnsi="Arial" w:cs="Arial"/>
          <w:sz w:val="20"/>
        </w:rPr>
      </w:pPr>
    </w:p>
    <w:p w14:paraId="62FE2ACB" w14:textId="75C94A44" w:rsidR="0078761B" w:rsidRPr="0095762A" w:rsidRDefault="0078761B" w:rsidP="0034641F">
      <w:pPr>
        <w:jc w:val="both"/>
        <w:rPr>
          <w:rFonts w:ascii="Arial" w:hAnsi="Arial" w:cs="Arial"/>
          <w:sz w:val="20"/>
          <w:szCs w:val="20"/>
        </w:rPr>
      </w:pPr>
      <w:r w:rsidRPr="0095762A">
        <w:rPr>
          <w:rFonts w:ascii="Arial" w:hAnsi="Arial" w:cs="Arial"/>
          <w:sz w:val="20"/>
          <w:szCs w:val="20"/>
        </w:rPr>
        <w:br w:type="page"/>
      </w:r>
    </w:p>
    <w:p w14:paraId="1C090764" w14:textId="77777777" w:rsidR="0078761B" w:rsidRPr="0095762A" w:rsidRDefault="0078761B" w:rsidP="0034641F">
      <w:pPr>
        <w:jc w:val="both"/>
        <w:rPr>
          <w:rFonts w:ascii="Arial" w:hAnsi="Arial" w:cs="Arial"/>
          <w:sz w:val="20"/>
          <w:szCs w:val="20"/>
        </w:rPr>
      </w:pPr>
    </w:p>
    <w:p w14:paraId="2657844C" w14:textId="68968CBA" w:rsidR="00102BBD" w:rsidRPr="0095762A" w:rsidRDefault="000825DA" w:rsidP="006A335A">
      <w:pPr>
        <w:pStyle w:val="Titolo1"/>
        <w:rPr>
          <w:sz w:val="20"/>
          <w:szCs w:val="20"/>
        </w:rPr>
      </w:pPr>
      <w:bookmarkStart w:id="167" w:name="_Toc426016131"/>
      <w:bookmarkStart w:id="168" w:name="_Toc53565121"/>
      <w:r w:rsidRPr="0095762A">
        <w:rPr>
          <w:sz w:val="20"/>
          <w:szCs w:val="20"/>
        </w:rPr>
        <w:t xml:space="preserve">SEZIONE </w:t>
      </w:r>
      <w:r w:rsidR="007F3A9D" w:rsidRPr="0095762A">
        <w:rPr>
          <w:sz w:val="20"/>
          <w:szCs w:val="20"/>
        </w:rPr>
        <w:t>VI</w:t>
      </w:r>
      <w:r w:rsidR="00102BBD" w:rsidRPr="0095762A">
        <w:rPr>
          <w:sz w:val="20"/>
          <w:szCs w:val="20"/>
        </w:rPr>
        <w:t xml:space="preserve"> </w:t>
      </w:r>
      <w:r w:rsidR="008436AB" w:rsidRPr="0095762A">
        <w:rPr>
          <w:sz w:val="20"/>
          <w:szCs w:val="20"/>
        </w:rPr>
        <w:t>–</w:t>
      </w:r>
      <w:r w:rsidR="00102BBD" w:rsidRPr="0095762A">
        <w:rPr>
          <w:sz w:val="20"/>
          <w:szCs w:val="20"/>
        </w:rPr>
        <w:t xml:space="preserve"> S</w:t>
      </w:r>
      <w:r w:rsidR="008436AB" w:rsidRPr="0095762A">
        <w:rPr>
          <w:sz w:val="20"/>
          <w:szCs w:val="20"/>
        </w:rPr>
        <w:t>omme assicurate</w:t>
      </w:r>
      <w:r w:rsidR="000D7F46" w:rsidRPr="0095762A">
        <w:rPr>
          <w:sz w:val="20"/>
          <w:szCs w:val="20"/>
        </w:rPr>
        <w:t xml:space="preserve">, </w:t>
      </w:r>
      <w:r w:rsidR="008436AB" w:rsidRPr="0095762A">
        <w:rPr>
          <w:sz w:val="20"/>
          <w:szCs w:val="20"/>
        </w:rPr>
        <w:t>franchigie</w:t>
      </w:r>
      <w:r w:rsidR="00102BBD" w:rsidRPr="0095762A">
        <w:rPr>
          <w:sz w:val="20"/>
          <w:szCs w:val="20"/>
        </w:rPr>
        <w:t xml:space="preserve"> </w:t>
      </w:r>
      <w:r w:rsidR="008436AB" w:rsidRPr="0095762A">
        <w:rPr>
          <w:sz w:val="20"/>
          <w:szCs w:val="20"/>
        </w:rPr>
        <w:t>e</w:t>
      </w:r>
      <w:r w:rsidR="007D1D7C">
        <w:rPr>
          <w:sz w:val="20"/>
          <w:szCs w:val="20"/>
        </w:rPr>
        <w:t>/o</w:t>
      </w:r>
      <w:r w:rsidR="00102BBD" w:rsidRPr="0095762A">
        <w:rPr>
          <w:sz w:val="20"/>
          <w:szCs w:val="20"/>
        </w:rPr>
        <w:t xml:space="preserve"> </w:t>
      </w:r>
      <w:bookmarkEnd w:id="167"/>
      <w:r w:rsidR="008436AB" w:rsidRPr="0095762A">
        <w:rPr>
          <w:sz w:val="20"/>
          <w:szCs w:val="20"/>
        </w:rPr>
        <w:t>scoperti</w:t>
      </w:r>
      <w:r w:rsidR="0078761B" w:rsidRPr="0095762A">
        <w:rPr>
          <w:sz w:val="20"/>
          <w:szCs w:val="20"/>
        </w:rPr>
        <w:t xml:space="preserve"> - Calcolo del premio</w:t>
      </w:r>
      <w:bookmarkEnd w:id="168"/>
    </w:p>
    <w:p w14:paraId="01E83291" w14:textId="0406E69C" w:rsidR="00ED5AF3" w:rsidRPr="0095762A" w:rsidRDefault="00ED5AF3" w:rsidP="00ED5AF3">
      <w:pPr>
        <w:pStyle w:val="Titolo"/>
        <w:numPr>
          <w:ilvl w:val="0"/>
          <w:numId w:val="10"/>
        </w:numPr>
        <w:jc w:val="both"/>
        <w:rPr>
          <w:rFonts w:ascii="Arial" w:hAnsi="Arial" w:cs="Arial"/>
          <w:sz w:val="20"/>
          <w:szCs w:val="20"/>
        </w:rPr>
      </w:pPr>
      <w:bookmarkStart w:id="169" w:name="_Toc53565123"/>
      <w:bookmarkStart w:id="170" w:name="_Toc426016132"/>
      <w:bookmarkStart w:id="171" w:name="_Toc53565122"/>
      <w:r w:rsidRPr="0095762A">
        <w:rPr>
          <w:rFonts w:ascii="Arial" w:hAnsi="Arial" w:cs="Arial"/>
          <w:sz w:val="20"/>
          <w:szCs w:val="20"/>
        </w:rPr>
        <w:t>Calcolo del Premio</w:t>
      </w:r>
      <w:bookmarkEnd w:id="169"/>
      <w:r w:rsidR="000A2393">
        <w:rPr>
          <w:rFonts w:ascii="Arial" w:hAnsi="Arial" w:cs="Arial"/>
          <w:sz w:val="20"/>
          <w:szCs w:val="20"/>
        </w:rPr>
        <w:t xml:space="preserve"> </w:t>
      </w:r>
    </w:p>
    <w:p w14:paraId="43E8A198" w14:textId="77777777" w:rsidR="00ED5AF3" w:rsidRPr="0095762A" w:rsidRDefault="00ED5AF3" w:rsidP="00ED5AF3">
      <w:pPr>
        <w:jc w:val="both"/>
        <w:rPr>
          <w:rFonts w:ascii="Arial" w:hAnsi="Arial" w:cs="Arial"/>
          <w:sz w:val="20"/>
          <w:szCs w:val="20"/>
        </w:rPr>
      </w:pPr>
      <w:r w:rsidRPr="0095762A">
        <w:rPr>
          <w:rFonts w:ascii="Arial" w:hAnsi="Arial" w:cs="Arial"/>
          <w:sz w:val="20"/>
          <w:szCs w:val="20"/>
        </w:rPr>
        <w:t xml:space="preserve">Il premio annuo lordo è da intendersi </w:t>
      </w:r>
      <w:proofErr w:type="spellStart"/>
      <w:r w:rsidRPr="007D1D7C">
        <w:rPr>
          <w:rFonts w:ascii="Arial" w:hAnsi="Arial" w:cs="Arial"/>
          <w:i/>
          <w:iCs/>
          <w:sz w:val="20"/>
          <w:szCs w:val="20"/>
        </w:rPr>
        <w:t>F</w:t>
      </w:r>
      <w:r w:rsidRPr="0095762A">
        <w:rPr>
          <w:rFonts w:ascii="Arial" w:hAnsi="Arial" w:cs="Arial"/>
          <w:i/>
          <w:iCs/>
          <w:sz w:val="20"/>
          <w:szCs w:val="20"/>
        </w:rPr>
        <w:t>lat</w:t>
      </w:r>
      <w:proofErr w:type="spellEnd"/>
      <w:r w:rsidRPr="0095762A">
        <w:rPr>
          <w:rFonts w:ascii="Arial" w:hAnsi="Arial" w:cs="Arial"/>
          <w:sz w:val="20"/>
          <w:szCs w:val="20"/>
        </w:rPr>
        <w:t>, non soggetto a regolazione, ed è pari a quanto sotto riportato:</w:t>
      </w:r>
    </w:p>
    <w:p w14:paraId="4E8C118C" w14:textId="77777777" w:rsidR="00ED5AF3" w:rsidRPr="0095762A" w:rsidRDefault="00ED5AF3" w:rsidP="00ED5AF3">
      <w:pPr>
        <w:jc w:val="both"/>
        <w:rPr>
          <w:rFonts w:ascii="Arial" w:hAnsi="Arial" w:cs="Arial"/>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0"/>
        <w:gridCol w:w="1048"/>
        <w:gridCol w:w="2833"/>
      </w:tblGrid>
      <w:tr w:rsidR="00ED5AF3" w:rsidRPr="0095762A" w14:paraId="73CB7170" w14:textId="77777777" w:rsidTr="00E7633E">
        <w:tc>
          <w:tcPr>
            <w:tcW w:w="5400" w:type="dxa"/>
          </w:tcPr>
          <w:p w14:paraId="6E8A03B8" w14:textId="77777777" w:rsidR="00ED5AF3" w:rsidRPr="0095762A" w:rsidRDefault="00ED5AF3" w:rsidP="00E7633E">
            <w:pPr>
              <w:spacing w:before="120" w:after="120"/>
              <w:jc w:val="both"/>
              <w:rPr>
                <w:rFonts w:ascii="Arial" w:hAnsi="Arial" w:cs="Arial"/>
                <w:color w:val="FF0000"/>
                <w:sz w:val="20"/>
                <w:szCs w:val="20"/>
              </w:rPr>
            </w:pPr>
            <w:r w:rsidRPr="0095762A">
              <w:rPr>
                <w:rFonts w:ascii="Arial" w:hAnsi="Arial" w:cs="Arial"/>
                <w:sz w:val="20"/>
                <w:szCs w:val="20"/>
              </w:rPr>
              <w:t>Percorrenza</w:t>
            </w:r>
          </w:p>
        </w:tc>
        <w:tc>
          <w:tcPr>
            <w:tcW w:w="1048" w:type="dxa"/>
          </w:tcPr>
          <w:p w14:paraId="3FBD9E35" w14:textId="77777777" w:rsidR="00ED5AF3" w:rsidRPr="0095762A" w:rsidRDefault="00ED5AF3" w:rsidP="00E7633E">
            <w:pPr>
              <w:spacing w:before="120" w:after="120"/>
              <w:jc w:val="both"/>
              <w:rPr>
                <w:rFonts w:ascii="Arial" w:hAnsi="Arial" w:cs="Arial"/>
                <w:b/>
                <w:sz w:val="20"/>
                <w:szCs w:val="20"/>
              </w:rPr>
            </w:pPr>
            <w:r w:rsidRPr="0095762A">
              <w:rPr>
                <w:rFonts w:ascii="Arial" w:hAnsi="Arial" w:cs="Arial"/>
                <w:b/>
                <w:sz w:val="20"/>
                <w:szCs w:val="20"/>
              </w:rPr>
              <w:t>Km</w:t>
            </w:r>
          </w:p>
        </w:tc>
        <w:tc>
          <w:tcPr>
            <w:tcW w:w="2833" w:type="dxa"/>
            <w:shd w:val="clear" w:color="auto" w:fill="auto"/>
          </w:tcPr>
          <w:p w14:paraId="686B348A" w14:textId="556194A0" w:rsidR="00ED5AF3" w:rsidRPr="0095762A" w:rsidRDefault="00E714D8" w:rsidP="0091584D">
            <w:pPr>
              <w:spacing w:before="120" w:after="120"/>
              <w:rPr>
                <w:rFonts w:ascii="Arial" w:hAnsi="Arial" w:cs="Arial"/>
                <w:sz w:val="20"/>
                <w:szCs w:val="20"/>
                <w:highlight w:val="cyan"/>
              </w:rPr>
            </w:pPr>
            <w:r>
              <w:rPr>
                <w:rFonts w:ascii="Arial" w:hAnsi="Arial" w:cs="Arial"/>
                <w:sz w:val="20"/>
                <w:szCs w:val="20"/>
              </w:rPr>
              <w:t>19.300</w:t>
            </w:r>
            <w:r w:rsidR="009B52C9">
              <w:rPr>
                <w:rFonts w:ascii="Arial" w:hAnsi="Arial" w:cs="Arial"/>
                <w:sz w:val="20"/>
                <w:szCs w:val="20"/>
              </w:rPr>
              <w:t xml:space="preserve"> </w:t>
            </w:r>
          </w:p>
        </w:tc>
      </w:tr>
      <w:tr w:rsidR="00ED5AF3" w:rsidRPr="0095762A" w14:paraId="279C77D0" w14:textId="77777777" w:rsidTr="00E7633E">
        <w:tc>
          <w:tcPr>
            <w:tcW w:w="5400" w:type="dxa"/>
          </w:tcPr>
          <w:p w14:paraId="5ECBD7B0" w14:textId="77777777" w:rsidR="00ED5AF3" w:rsidRPr="0095762A" w:rsidRDefault="00ED5AF3" w:rsidP="00E7633E">
            <w:pPr>
              <w:spacing w:before="120" w:after="120"/>
              <w:jc w:val="both"/>
              <w:rPr>
                <w:rFonts w:ascii="Arial" w:hAnsi="Arial" w:cs="Arial"/>
                <w:sz w:val="20"/>
                <w:szCs w:val="20"/>
              </w:rPr>
            </w:pPr>
            <w:r w:rsidRPr="0095762A">
              <w:rPr>
                <w:rFonts w:ascii="Arial" w:hAnsi="Arial" w:cs="Arial"/>
                <w:sz w:val="20"/>
                <w:szCs w:val="20"/>
              </w:rPr>
              <w:t>Tasso lordo €/Km</w:t>
            </w:r>
          </w:p>
        </w:tc>
        <w:tc>
          <w:tcPr>
            <w:tcW w:w="1048" w:type="dxa"/>
          </w:tcPr>
          <w:p w14:paraId="4D1E5A78" w14:textId="77777777" w:rsidR="00ED5AF3" w:rsidRPr="0095762A" w:rsidRDefault="00ED5AF3" w:rsidP="00E7633E">
            <w:pPr>
              <w:spacing w:before="120" w:after="120"/>
              <w:jc w:val="both"/>
              <w:rPr>
                <w:rFonts w:ascii="Arial" w:hAnsi="Arial" w:cs="Arial"/>
                <w:sz w:val="20"/>
                <w:szCs w:val="20"/>
              </w:rPr>
            </w:pPr>
            <w:r w:rsidRPr="0095762A">
              <w:rPr>
                <w:rFonts w:ascii="Arial" w:hAnsi="Arial" w:cs="Arial"/>
                <w:b/>
                <w:sz w:val="20"/>
                <w:szCs w:val="20"/>
              </w:rPr>
              <w:t>Euro</w:t>
            </w:r>
          </w:p>
        </w:tc>
        <w:tc>
          <w:tcPr>
            <w:tcW w:w="2833" w:type="dxa"/>
          </w:tcPr>
          <w:p w14:paraId="20819E23" w14:textId="77777777" w:rsidR="00ED5AF3" w:rsidRPr="0095762A" w:rsidRDefault="00ED5AF3" w:rsidP="00E7633E">
            <w:pPr>
              <w:spacing w:before="120" w:after="120"/>
              <w:jc w:val="both"/>
              <w:rPr>
                <w:rFonts w:ascii="Arial" w:hAnsi="Arial" w:cs="Arial"/>
                <w:sz w:val="20"/>
                <w:szCs w:val="20"/>
              </w:rPr>
            </w:pPr>
          </w:p>
        </w:tc>
      </w:tr>
      <w:tr w:rsidR="00ED5AF3" w:rsidRPr="0095762A" w14:paraId="02370B6C" w14:textId="77777777" w:rsidTr="00E7633E">
        <w:tc>
          <w:tcPr>
            <w:tcW w:w="5400" w:type="dxa"/>
          </w:tcPr>
          <w:p w14:paraId="38AD2AE6" w14:textId="77777777" w:rsidR="00ED5AF3" w:rsidRPr="0095762A" w:rsidRDefault="00ED5AF3" w:rsidP="00E7633E">
            <w:pPr>
              <w:spacing w:before="120" w:after="120"/>
              <w:jc w:val="both"/>
              <w:rPr>
                <w:rFonts w:ascii="Arial" w:hAnsi="Arial" w:cs="Arial"/>
                <w:sz w:val="20"/>
                <w:szCs w:val="20"/>
              </w:rPr>
            </w:pPr>
            <w:r w:rsidRPr="0095762A">
              <w:rPr>
                <w:rFonts w:ascii="Arial" w:hAnsi="Arial" w:cs="Arial"/>
                <w:sz w:val="20"/>
                <w:szCs w:val="20"/>
              </w:rPr>
              <w:t xml:space="preserve">Premio annuo lordo </w:t>
            </w:r>
            <w:proofErr w:type="spellStart"/>
            <w:r w:rsidRPr="0095762A">
              <w:rPr>
                <w:rFonts w:ascii="Arial" w:hAnsi="Arial" w:cs="Arial"/>
                <w:i/>
                <w:iCs/>
                <w:sz w:val="20"/>
                <w:szCs w:val="20"/>
              </w:rPr>
              <w:t>flat</w:t>
            </w:r>
            <w:proofErr w:type="spellEnd"/>
          </w:p>
        </w:tc>
        <w:tc>
          <w:tcPr>
            <w:tcW w:w="1048" w:type="dxa"/>
          </w:tcPr>
          <w:p w14:paraId="66538634" w14:textId="77777777" w:rsidR="00ED5AF3" w:rsidRPr="0095762A" w:rsidRDefault="00ED5AF3" w:rsidP="00E7633E">
            <w:pPr>
              <w:spacing w:before="120" w:after="120"/>
              <w:jc w:val="both"/>
              <w:rPr>
                <w:rFonts w:ascii="Arial" w:hAnsi="Arial" w:cs="Arial"/>
                <w:sz w:val="20"/>
                <w:szCs w:val="20"/>
              </w:rPr>
            </w:pPr>
            <w:r w:rsidRPr="0095762A">
              <w:rPr>
                <w:rFonts w:ascii="Arial" w:hAnsi="Arial" w:cs="Arial"/>
                <w:b/>
                <w:sz w:val="20"/>
                <w:szCs w:val="20"/>
              </w:rPr>
              <w:t>Euro</w:t>
            </w:r>
          </w:p>
        </w:tc>
        <w:tc>
          <w:tcPr>
            <w:tcW w:w="2833" w:type="dxa"/>
          </w:tcPr>
          <w:p w14:paraId="2D507220" w14:textId="77777777" w:rsidR="00ED5AF3" w:rsidRPr="0095762A" w:rsidRDefault="00ED5AF3" w:rsidP="00E7633E">
            <w:pPr>
              <w:spacing w:before="120" w:after="120"/>
              <w:jc w:val="both"/>
              <w:rPr>
                <w:rFonts w:ascii="Arial" w:hAnsi="Arial" w:cs="Arial"/>
                <w:sz w:val="20"/>
                <w:szCs w:val="20"/>
              </w:rPr>
            </w:pPr>
          </w:p>
        </w:tc>
      </w:tr>
    </w:tbl>
    <w:p w14:paraId="14BDE0E4" w14:textId="77777777" w:rsidR="00ED5AF3" w:rsidRPr="0095762A" w:rsidRDefault="00ED5AF3" w:rsidP="00ED5AF3">
      <w:pPr>
        <w:jc w:val="both"/>
        <w:rPr>
          <w:rFonts w:ascii="Arial" w:hAnsi="Arial" w:cs="Arial"/>
          <w:sz w:val="20"/>
          <w:szCs w:val="20"/>
        </w:rPr>
      </w:pPr>
    </w:p>
    <w:p w14:paraId="53693637" w14:textId="77777777" w:rsidR="00ED5AF3" w:rsidRPr="0095762A" w:rsidRDefault="00ED5AF3" w:rsidP="00ED5AF3">
      <w:pPr>
        <w:jc w:val="both"/>
        <w:rPr>
          <w:rFonts w:ascii="Arial" w:hAnsi="Arial" w:cs="Arial"/>
          <w:b/>
          <w:bCs/>
          <w:smallCaps/>
          <w:kern w:val="28"/>
          <w:sz w:val="20"/>
          <w:szCs w:val="20"/>
        </w:rPr>
      </w:pPr>
      <w:r w:rsidRPr="0095762A">
        <w:rPr>
          <w:rFonts w:ascii="Arial" w:hAnsi="Arial" w:cs="Arial"/>
          <w:b/>
          <w:bCs/>
          <w:smallCaps/>
          <w:kern w:val="28"/>
          <w:sz w:val="20"/>
          <w:szCs w:val="20"/>
        </w:rPr>
        <w:t>Scomposizione del premio</w:t>
      </w:r>
    </w:p>
    <w:p w14:paraId="0651ACFB" w14:textId="77777777" w:rsidR="00ED5AF3" w:rsidRPr="0095762A" w:rsidRDefault="00ED5AF3" w:rsidP="00ED5AF3">
      <w:pPr>
        <w:jc w:val="both"/>
        <w:rPr>
          <w:rFonts w:ascii="Arial" w:hAnsi="Arial" w:cs="Arial"/>
          <w:b/>
          <w:bCs/>
          <w:smallCaps/>
          <w:kern w:val="28"/>
          <w:sz w:val="20"/>
          <w:szCs w:val="20"/>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987"/>
        <w:gridCol w:w="2494"/>
        <w:gridCol w:w="3827"/>
      </w:tblGrid>
      <w:tr w:rsidR="00ED5AF3" w:rsidRPr="0095762A" w14:paraId="6E4DF799" w14:textId="77777777" w:rsidTr="00E7633E">
        <w:tc>
          <w:tcPr>
            <w:tcW w:w="2987" w:type="dxa"/>
          </w:tcPr>
          <w:p w14:paraId="0665DA3A" w14:textId="77777777" w:rsidR="00ED5AF3" w:rsidRPr="0095762A" w:rsidRDefault="00ED5AF3" w:rsidP="00E7633E">
            <w:pPr>
              <w:spacing w:before="120" w:after="120"/>
              <w:jc w:val="center"/>
              <w:rPr>
                <w:rFonts w:ascii="Arial" w:hAnsi="Arial" w:cs="Arial"/>
                <w:snapToGrid w:val="0"/>
                <w:sz w:val="20"/>
                <w:szCs w:val="20"/>
                <w:lang w:eastAsia="en-US"/>
              </w:rPr>
            </w:pPr>
            <w:r w:rsidRPr="0095762A">
              <w:rPr>
                <w:rFonts w:ascii="Arial" w:hAnsi="Arial" w:cs="Arial"/>
                <w:b/>
                <w:snapToGrid w:val="0"/>
                <w:sz w:val="20"/>
                <w:szCs w:val="20"/>
                <w:lang w:eastAsia="en-US"/>
              </w:rPr>
              <w:t>Premio annuo imponibile</w:t>
            </w:r>
            <w:r>
              <w:rPr>
                <w:rFonts w:ascii="Arial" w:hAnsi="Arial" w:cs="Arial"/>
                <w:b/>
                <w:snapToGrid w:val="0"/>
                <w:sz w:val="20"/>
                <w:szCs w:val="20"/>
                <w:lang w:eastAsia="en-US"/>
              </w:rPr>
              <w:t xml:space="preserve"> €</w:t>
            </w:r>
          </w:p>
        </w:tc>
        <w:tc>
          <w:tcPr>
            <w:tcW w:w="2494" w:type="dxa"/>
          </w:tcPr>
          <w:p w14:paraId="0C7189A9" w14:textId="77777777" w:rsidR="00ED5AF3" w:rsidRPr="0095762A" w:rsidRDefault="00ED5AF3" w:rsidP="00E7633E">
            <w:pPr>
              <w:spacing w:before="120" w:after="120"/>
              <w:jc w:val="center"/>
              <w:rPr>
                <w:rFonts w:ascii="Arial" w:hAnsi="Arial" w:cs="Arial"/>
                <w:snapToGrid w:val="0"/>
                <w:sz w:val="20"/>
                <w:szCs w:val="20"/>
                <w:lang w:eastAsia="en-US"/>
              </w:rPr>
            </w:pPr>
            <w:r>
              <w:rPr>
                <w:rFonts w:ascii="Arial" w:hAnsi="Arial" w:cs="Arial"/>
                <w:b/>
                <w:sz w:val="20"/>
                <w:szCs w:val="20"/>
              </w:rPr>
              <w:t>Imposte €</w:t>
            </w:r>
          </w:p>
        </w:tc>
        <w:tc>
          <w:tcPr>
            <w:tcW w:w="3827" w:type="dxa"/>
          </w:tcPr>
          <w:p w14:paraId="7ABAE0C6" w14:textId="77777777" w:rsidR="00ED5AF3" w:rsidRPr="0095762A" w:rsidRDefault="00ED5AF3" w:rsidP="00E7633E">
            <w:pPr>
              <w:spacing w:before="120" w:after="120"/>
              <w:jc w:val="center"/>
              <w:rPr>
                <w:rFonts w:ascii="Arial" w:hAnsi="Arial" w:cs="Arial"/>
                <w:b/>
                <w:snapToGrid w:val="0"/>
                <w:sz w:val="20"/>
                <w:szCs w:val="20"/>
                <w:lang w:eastAsia="en-US"/>
              </w:rPr>
            </w:pPr>
            <w:r>
              <w:rPr>
                <w:rFonts w:ascii="Arial" w:hAnsi="Arial" w:cs="Arial"/>
                <w:b/>
                <w:snapToGrid w:val="0"/>
                <w:sz w:val="20"/>
                <w:szCs w:val="20"/>
                <w:lang w:eastAsia="en-US"/>
              </w:rPr>
              <w:t>Premio annuo TOTALE €</w:t>
            </w:r>
          </w:p>
        </w:tc>
      </w:tr>
      <w:tr w:rsidR="00ED5AF3" w:rsidRPr="0095762A" w14:paraId="339A1B72" w14:textId="77777777" w:rsidTr="00E7633E">
        <w:tc>
          <w:tcPr>
            <w:tcW w:w="2987" w:type="dxa"/>
          </w:tcPr>
          <w:p w14:paraId="4020A989" w14:textId="77777777" w:rsidR="00ED5AF3" w:rsidRPr="0095762A" w:rsidRDefault="00ED5AF3" w:rsidP="00E7633E">
            <w:pPr>
              <w:spacing w:before="120" w:after="120"/>
              <w:jc w:val="center"/>
              <w:rPr>
                <w:rFonts w:ascii="Arial" w:hAnsi="Arial" w:cs="Arial"/>
                <w:snapToGrid w:val="0"/>
                <w:sz w:val="20"/>
                <w:szCs w:val="20"/>
                <w:lang w:eastAsia="en-US"/>
              </w:rPr>
            </w:pPr>
          </w:p>
        </w:tc>
        <w:tc>
          <w:tcPr>
            <w:tcW w:w="2494" w:type="dxa"/>
          </w:tcPr>
          <w:p w14:paraId="4014B779" w14:textId="77777777" w:rsidR="00ED5AF3" w:rsidRPr="0095762A" w:rsidRDefault="00ED5AF3" w:rsidP="00E7633E">
            <w:pPr>
              <w:spacing w:before="120" w:after="120"/>
              <w:jc w:val="center"/>
              <w:rPr>
                <w:rFonts w:ascii="Arial" w:hAnsi="Arial" w:cs="Arial"/>
                <w:snapToGrid w:val="0"/>
                <w:sz w:val="20"/>
                <w:szCs w:val="20"/>
                <w:lang w:eastAsia="en-US"/>
              </w:rPr>
            </w:pPr>
          </w:p>
        </w:tc>
        <w:tc>
          <w:tcPr>
            <w:tcW w:w="3827" w:type="dxa"/>
          </w:tcPr>
          <w:p w14:paraId="75CF7A77" w14:textId="77777777" w:rsidR="00ED5AF3" w:rsidRPr="0095762A" w:rsidRDefault="00ED5AF3" w:rsidP="00E7633E">
            <w:pPr>
              <w:spacing w:before="120" w:after="120"/>
              <w:jc w:val="center"/>
              <w:rPr>
                <w:rFonts w:ascii="Arial" w:hAnsi="Arial" w:cs="Arial"/>
                <w:b/>
                <w:snapToGrid w:val="0"/>
                <w:sz w:val="20"/>
                <w:szCs w:val="20"/>
                <w:lang w:eastAsia="en-US"/>
              </w:rPr>
            </w:pPr>
          </w:p>
        </w:tc>
      </w:tr>
    </w:tbl>
    <w:p w14:paraId="067B2264" w14:textId="046DFD12" w:rsidR="00102BBD" w:rsidRPr="0095762A" w:rsidRDefault="000A2393" w:rsidP="000A2393">
      <w:pPr>
        <w:pStyle w:val="Titolo"/>
        <w:ind w:left="360"/>
        <w:jc w:val="both"/>
        <w:rPr>
          <w:rFonts w:ascii="Arial" w:hAnsi="Arial" w:cs="Arial"/>
          <w:sz w:val="20"/>
          <w:szCs w:val="20"/>
        </w:rPr>
      </w:pPr>
      <w:r>
        <w:rPr>
          <w:rFonts w:ascii="Arial" w:hAnsi="Arial" w:cs="Arial"/>
          <w:sz w:val="20"/>
          <w:szCs w:val="20"/>
        </w:rPr>
        <w:t xml:space="preserve">Art.6.02 </w:t>
      </w:r>
      <w:r w:rsidR="00102BBD" w:rsidRPr="0095762A">
        <w:rPr>
          <w:rFonts w:ascii="Arial" w:hAnsi="Arial" w:cs="Arial"/>
          <w:sz w:val="20"/>
          <w:szCs w:val="20"/>
        </w:rPr>
        <w:t>Somme assicurate</w:t>
      </w:r>
      <w:bookmarkEnd w:id="170"/>
      <w:r w:rsidR="003A544D" w:rsidRPr="0095762A">
        <w:rPr>
          <w:rFonts w:ascii="Arial" w:hAnsi="Arial" w:cs="Arial"/>
          <w:sz w:val="20"/>
          <w:szCs w:val="20"/>
        </w:rPr>
        <w:t>, Franchigie e</w:t>
      </w:r>
      <w:r w:rsidR="00980283" w:rsidRPr="0095762A">
        <w:rPr>
          <w:rFonts w:ascii="Arial" w:hAnsi="Arial" w:cs="Arial"/>
          <w:sz w:val="20"/>
          <w:szCs w:val="20"/>
        </w:rPr>
        <w:t>/o</w:t>
      </w:r>
      <w:r w:rsidR="003A544D" w:rsidRPr="0095762A">
        <w:rPr>
          <w:rFonts w:ascii="Arial" w:hAnsi="Arial" w:cs="Arial"/>
          <w:sz w:val="20"/>
          <w:szCs w:val="20"/>
        </w:rPr>
        <w:t xml:space="preserve"> Scoperti</w:t>
      </w:r>
      <w:bookmarkEnd w:id="171"/>
    </w:p>
    <w:p w14:paraId="402ED97F" w14:textId="484BA064" w:rsidR="003A544D" w:rsidRPr="0095762A" w:rsidRDefault="003A544D" w:rsidP="003A544D">
      <w:pPr>
        <w:jc w:val="both"/>
        <w:rPr>
          <w:rFonts w:ascii="Arial" w:hAnsi="Arial" w:cs="Arial"/>
          <w:sz w:val="20"/>
          <w:szCs w:val="20"/>
        </w:rPr>
      </w:pPr>
      <w:bookmarkStart w:id="172" w:name="_Toc426016133"/>
      <w:r w:rsidRPr="0095762A">
        <w:rPr>
          <w:rFonts w:ascii="Arial" w:hAnsi="Arial" w:cs="Arial"/>
          <w:sz w:val="20"/>
          <w:szCs w:val="20"/>
        </w:rPr>
        <w:t>L’assicurazione è prestata sino a</w:t>
      </w:r>
      <w:r w:rsidR="00493B9B" w:rsidRPr="0095762A">
        <w:rPr>
          <w:rFonts w:ascii="Arial" w:hAnsi="Arial" w:cs="Arial"/>
          <w:sz w:val="20"/>
          <w:szCs w:val="20"/>
        </w:rPr>
        <w:t>lla</w:t>
      </w:r>
      <w:r w:rsidRPr="0095762A">
        <w:rPr>
          <w:rFonts w:ascii="Arial" w:hAnsi="Arial" w:cs="Arial"/>
          <w:sz w:val="20"/>
          <w:szCs w:val="20"/>
        </w:rPr>
        <w:t xml:space="preserve"> concorrenza </w:t>
      </w:r>
      <w:r w:rsidR="00A6449F" w:rsidRPr="0095762A">
        <w:rPr>
          <w:rFonts w:ascii="Arial" w:hAnsi="Arial" w:cs="Arial"/>
          <w:sz w:val="20"/>
          <w:szCs w:val="20"/>
        </w:rPr>
        <w:t xml:space="preserve">delle </w:t>
      </w:r>
      <w:r w:rsidR="00980283" w:rsidRPr="0095762A">
        <w:rPr>
          <w:rFonts w:ascii="Arial" w:hAnsi="Arial" w:cs="Arial"/>
          <w:sz w:val="20"/>
          <w:szCs w:val="20"/>
        </w:rPr>
        <w:t>S</w:t>
      </w:r>
      <w:r w:rsidR="00A6449F" w:rsidRPr="0095762A">
        <w:rPr>
          <w:rFonts w:ascii="Arial" w:hAnsi="Arial" w:cs="Arial"/>
          <w:sz w:val="20"/>
          <w:szCs w:val="20"/>
        </w:rPr>
        <w:t>omme</w:t>
      </w:r>
      <w:r w:rsidR="00980283" w:rsidRPr="0095762A">
        <w:rPr>
          <w:rFonts w:ascii="Arial" w:hAnsi="Arial" w:cs="Arial"/>
          <w:sz w:val="20"/>
          <w:szCs w:val="20"/>
        </w:rPr>
        <w:t xml:space="preserve"> Assicurate</w:t>
      </w:r>
      <w:r w:rsidR="00A6449F" w:rsidRPr="0095762A">
        <w:rPr>
          <w:rFonts w:ascii="Arial" w:hAnsi="Arial" w:cs="Arial"/>
          <w:sz w:val="20"/>
          <w:szCs w:val="20"/>
        </w:rPr>
        <w:t xml:space="preserve"> e con applicazione di franchigie e/o scoperti</w:t>
      </w:r>
      <w:r w:rsidRPr="0095762A">
        <w:rPr>
          <w:rFonts w:ascii="Arial" w:hAnsi="Arial" w:cs="Arial"/>
          <w:sz w:val="20"/>
          <w:szCs w:val="20"/>
        </w:rPr>
        <w:t xml:space="preserve"> riportati in tabella</w:t>
      </w:r>
      <w:r w:rsidR="00A6449F" w:rsidRPr="0095762A">
        <w:rPr>
          <w:rFonts w:ascii="Arial" w:hAnsi="Arial" w:cs="Arial"/>
          <w:sz w:val="20"/>
          <w:szCs w:val="20"/>
        </w:rPr>
        <w:t xml:space="preserve">; quanto in essa riportato è a valere per </w:t>
      </w:r>
      <w:r w:rsidR="00C376CD" w:rsidRPr="0095762A">
        <w:rPr>
          <w:rFonts w:ascii="Arial" w:hAnsi="Arial" w:cs="Arial"/>
          <w:sz w:val="20"/>
          <w:szCs w:val="20"/>
        </w:rPr>
        <w:t>V</w:t>
      </w:r>
      <w:r w:rsidR="00A6449F" w:rsidRPr="0095762A">
        <w:rPr>
          <w:rFonts w:ascii="Arial" w:hAnsi="Arial" w:cs="Arial"/>
          <w:sz w:val="20"/>
          <w:szCs w:val="20"/>
        </w:rPr>
        <w:t xml:space="preserve">eicolo e per </w:t>
      </w:r>
      <w:r w:rsidR="00C376CD" w:rsidRPr="0095762A">
        <w:rPr>
          <w:rFonts w:ascii="Arial" w:hAnsi="Arial" w:cs="Arial"/>
          <w:sz w:val="20"/>
          <w:szCs w:val="20"/>
        </w:rPr>
        <w:t>Sinistro</w:t>
      </w:r>
      <w:r w:rsidR="00A6449F" w:rsidRPr="0095762A">
        <w:rPr>
          <w:rFonts w:ascii="Arial" w:hAnsi="Arial" w:cs="Arial"/>
          <w:sz w:val="20"/>
          <w:szCs w:val="20"/>
        </w:rPr>
        <w:t>.</w:t>
      </w:r>
    </w:p>
    <w:p w14:paraId="7AD7E4EA" w14:textId="77777777" w:rsidR="003A544D" w:rsidRPr="0095762A" w:rsidRDefault="003A544D" w:rsidP="00A6449F">
      <w:pPr>
        <w:jc w:val="both"/>
        <w:rPr>
          <w:rFonts w:ascii="Arial" w:hAnsi="Arial" w:cs="Arial"/>
          <w:sz w:val="20"/>
          <w:szCs w:val="20"/>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2694"/>
        <w:gridCol w:w="1635"/>
        <w:gridCol w:w="1751"/>
      </w:tblGrid>
      <w:tr w:rsidR="007D1D7C" w:rsidRPr="0095762A" w14:paraId="0BAB3CCC" w14:textId="77777777" w:rsidTr="007D1D7C">
        <w:trPr>
          <w:trHeight w:val="397"/>
        </w:trPr>
        <w:tc>
          <w:tcPr>
            <w:tcW w:w="1743" w:type="pct"/>
            <w:shd w:val="clear" w:color="auto" w:fill="auto"/>
            <w:vAlign w:val="center"/>
          </w:tcPr>
          <w:p w14:paraId="18B1E9BC" w14:textId="464A03EB" w:rsidR="007D1D7C" w:rsidRPr="0095762A" w:rsidRDefault="007D1D7C" w:rsidP="007D1D7C">
            <w:pPr>
              <w:widowControl w:val="0"/>
              <w:spacing w:line="276" w:lineRule="auto"/>
              <w:contextualSpacing/>
              <w:jc w:val="center"/>
              <w:rPr>
                <w:rFonts w:ascii="Arial" w:hAnsi="Arial" w:cs="Arial"/>
                <w:sz w:val="20"/>
                <w:szCs w:val="20"/>
                <w:lang w:eastAsia="ar-SA"/>
              </w:rPr>
            </w:pPr>
            <w:r w:rsidRPr="0095762A">
              <w:rPr>
                <w:rFonts w:ascii="Arial" w:eastAsia="Calibri" w:hAnsi="Arial" w:cs="Arial"/>
                <w:b/>
                <w:caps/>
                <w:sz w:val="20"/>
                <w:szCs w:val="20"/>
              </w:rPr>
              <w:t>GARANZIA</w:t>
            </w:r>
          </w:p>
        </w:tc>
        <w:tc>
          <w:tcPr>
            <w:tcW w:w="1443" w:type="pct"/>
            <w:vAlign w:val="center"/>
          </w:tcPr>
          <w:p w14:paraId="7C609A0D" w14:textId="7FFCAF54" w:rsidR="007D1D7C" w:rsidRPr="007D1D7C" w:rsidRDefault="007D1D7C" w:rsidP="007D1D7C">
            <w:pPr>
              <w:widowControl w:val="0"/>
              <w:spacing w:line="276" w:lineRule="auto"/>
              <w:contextualSpacing/>
              <w:jc w:val="center"/>
              <w:rPr>
                <w:rFonts w:ascii="Arial" w:eastAsia="Calibri" w:hAnsi="Arial" w:cs="Arial"/>
                <w:b/>
                <w:bCs/>
                <w:sz w:val="20"/>
                <w:szCs w:val="20"/>
              </w:rPr>
            </w:pPr>
            <w:r w:rsidRPr="007D1D7C">
              <w:rPr>
                <w:rFonts w:ascii="Arial" w:eastAsia="Calibri" w:hAnsi="Arial" w:cs="Arial"/>
                <w:b/>
                <w:bCs/>
                <w:sz w:val="20"/>
                <w:szCs w:val="20"/>
              </w:rPr>
              <w:t>SOMMA ASSICURATA €</w:t>
            </w:r>
          </w:p>
        </w:tc>
        <w:tc>
          <w:tcPr>
            <w:tcW w:w="876" w:type="pct"/>
            <w:shd w:val="clear" w:color="auto" w:fill="auto"/>
            <w:vAlign w:val="center"/>
          </w:tcPr>
          <w:p w14:paraId="2102CCE0" w14:textId="761300EF" w:rsidR="007D1D7C" w:rsidRPr="0095762A" w:rsidRDefault="007D1D7C" w:rsidP="007D1D7C">
            <w:pPr>
              <w:widowControl w:val="0"/>
              <w:spacing w:line="276" w:lineRule="auto"/>
              <w:contextualSpacing/>
              <w:jc w:val="center"/>
              <w:rPr>
                <w:rFonts w:ascii="Arial" w:eastAsia="Calibri" w:hAnsi="Arial" w:cs="Arial"/>
                <w:sz w:val="20"/>
                <w:szCs w:val="20"/>
              </w:rPr>
            </w:pPr>
            <w:r>
              <w:rPr>
                <w:rFonts w:ascii="Arial" w:eastAsia="Calibri" w:hAnsi="Arial" w:cs="Arial"/>
                <w:b/>
                <w:caps/>
                <w:sz w:val="20"/>
                <w:szCs w:val="20"/>
              </w:rPr>
              <w:t xml:space="preserve">% </w:t>
            </w:r>
            <w:r w:rsidRPr="0095762A">
              <w:rPr>
                <w:rFonts w:ascii="Arial" w:eastAsia="Calibri" w:hAnsi="Arial" w:cs="Arial"/>
                <w:b/>
                <w:caps/>
                <w:sz w:val="20"/>
                <w:szCs w:val="20"/>
              </w:rPr>
              <w:t>SCOPERTO</w:t>
            </w:r>
          </w:p>
        </w:tc>
        <w:tc>
          <w:tcPr>
            <w:tcW w:w="938" w:type="pct"/>
            <w:shd w:val="clear" w:color="auto" w:fill="auto"/>
            <w:vAlign w:val="center"/>
          </w:tcPr>
          <w:p w14:paraId="037A7370" w14:textId="757BB991" w:rsidR="007D1D7C" w:rsidRPr="0095762A" w:rsidRDefault="007D1D7C" w:rsidP="007D1D7C">
            <w:pPr>
              <w:widowControl w:val="0"/>
              <w:spacing w:line="276" w:lineRule="auto"/>
              <w:contextualSpacing/>
              <w:jc w:val="center"/>
              <w:rPr>
                <w:rFonts w:ascii="Arial" w:eastAsia="Calibri" w:hAnsi="Arial" w:cs="Arial"/>
                <w:sz w:val="20"/>
                <w:szCs w:val="20"/>
              </w:rPr>
            </w:pPr>
            <w:r w:rsidRPr="0095762A">
              <w:rPr>
                <w:rFonts w:ascii="Arial" w:eastAsia="Calibri" w:hAnsi="Arial" w:cs="Arial"/>
                <w:b/>
                <w:caps/>
                <w:sz w:val="20"/>
                <w:szCs w:val="20"/>
              </w:rPr>
              <w:t>Franchigia</w:t>
            </w:r>
            <w:r>
              <w:rPr>
                <w:rFonts w:ascii="Arial" w:eastAsia="Calibri" w:hAnsi="Arial" w:cs="Arial"/>
                <w:b/>
                <w:caps/>
                <w:sz w:val="20"/>
                <w:szCs w:val="20"/>
              </w:rPr>
              <w:t xml:space="preserve"> €</w:t>
            </w:r>
          </w:p>
        </w:tc>
      </w:tr>
      <w:tr w:rsidR="007D1D7C" w:rsidRPr="0095762A" w14:paraId="143175B8" w14:textId="77777777" w:rsidTr="007D1D7C">
        <w:trPr>
          <w:trHeight w:val="397"/>
        </w:trPr>
        <w:tc>
          <w:tcPr>
            <w:tcW w:w="1743" w:type="pct"/>
            <w:shd w:val="clear" w:color="auto" w:fill="auto"/>
            <w:vAlign w:val="center"/>
          </w:tcPr>
          <w:p w14:paraId="75B0384B" w14:textId="20853ADF" w:rsidR="007D1D7C" w:rsidRPr="0095762A" w:rsidRDefault="007D1D7C" w:rsidP="007D1D7C">
            <w:pPr>
              <w:widowControl w:val="0"/>
              <w:spacing w:line="276" w:lineRule="auto"/>
              <w:contextualSpacing/>
              <w:jc w:val="both"/>
              <w:rPr>
                <w:rFonts w:ascii="Arial" w:hAnsi="Arial" w:cs="Arial"/>
                <w:sz w:val="20"/>
                <w:szCs w:val="20"/>
                <w:lang w:eastAsia="ar-SA"/>
              </w:rPr>
            </w:pPr>
            <w:r w:rsidRPr="0095762A">
              <w:rPr>
                <w:rFonts w:ascii="Arial" w:eastAsia="Calibri" w:hAnsi="Arial" w:cs="Arial"/>
                <w:sz w:val="20"/>
                <w:szCs w:val="20"/>
              </w:rPr>
              <w:t xml:space="preserve">Tutti i danni riportati nell’oggetto dell’assicurazione </w:t>
            </w:r>
          </w:p>
        </w:tc>
        <w:tc>
          <w:tcPr>
            <w:tcW w:w="1443" w:type="pct"/>
            <w:vAlign w:val="center"/>
          </w:tcPr>
          <w:p w14:paraId="046C9A3F" w14:textId="2C25B878" w:rsidR="007D1D7C" w:rsidRPr="003A1E14" w:rsidRDefault="009B52C9" w:rsidP="001438EC">
            <w:pPr>
              <w:widowControl w:val="0"/>
              <w:spacing w:line="276" w:lineRule="auto"/>
              <w:contextualSpacing/>
              <w:jc w:val="center"/>
              <w:rPr>
                <w:rFonts w:ascii="Arial" w:eastAsia="Calibri" w:hAnsi="Arial" w:cs="Arial"/>
                <w:b/>
                <w:bCs/>
                <w:color w:val="FF0000"/>
                <w:sz w:val="20"/>
                <w:szCs w:val="20"/>
              </w:rPr>
            </w:pPr>
            <w:r w:rsidRPr="001438EC">
              <w:rPr>
                <w:rFonts w:ascii="Arial" w:eastAsia="Calibri" w:hAnsi="Arial" w:cs="Arial"/>
                <w:sz w:val="20"/>
                <w:szCs w:val="20"/>
              </w:rPr>
              <w:t>3</w:t>
            </w:r>
            <w:r w:rsidR="00597A88" w:rsidRPr="001438EC">
              <w:rPr>
                <w:rFonts w:ascii="Arial" w:eastAsia="Calibri" w:hAnsi="Arial" w:cs="Arial"/>
                <w:sz w:val="20"/>
                <w:szCs w:val="20"/>
              </w:rPr>
              <w:t>0</w:t>
            </w:r>
            <w:r w:rsidR="007D1D7C" w:rsidRPr="001438EC">
              <w:rPr>
                <w:rFonts w:ascii="Arial" w:eastAsia="Calibri" w:hAnsi="Arial" w:cs="Arial"/>
                <w:sz w:val="20"/>
                <w:szCs w:val="20"/>
              </w:rPr>
              <w:t>.000</w:t>
            </w:r>
            <w:r w:rsidR="00B87586" w:rsidRPr="001438EC">
              <w:rPr>
                <w:rFonts w:ascii="Arial" w:eastAsia="Calibri" w:hAnsi="Arial" w:cs="Arial"/>
                <w:sz w:val="20"/>
                <w:szCs w:val="20"/>
              </w:rPr>
              <w:t>,00</w:t>
            </w:r>
          </w:p>
        </w:tc>
        <w:tc>
          <w:tcPr>
            <w:tcW w:w="876" w:type="pct"/>
            <w:shd w:val="clear" w:color="auto" w:fill="auto"/>
            <w:vAlign w:val="center"/>
          </w:tcPr>
          <w:p w14:paraId="5566263F" w14:textId="032B66FB" w:rsidR="007D1D7C" w:rsidRPr="0095762A" w:rsidRDefault="007D1D7C" w:rsidP="007D1D7C">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c>
          <w:tcPr>
            <w:tcW w:w="938" w:type="pct"/>
            <w:shd w:val="clear" w:color="auto" w:fill="auto"/>
            <w:vAlign w:val="center"/>
          </w:tcPr>
          <w:p w14:paraId="4AD6240A" w14:textId="331A5DC3" w:rsidR="007D1D7C" w:rsidRPr="0095762A" w:rsidRDefault="007D1D7C" w:rsidP="007D1D7C">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r>
      <w:tr w:rsidR="007D1D7C" w:rsidRPr="0095762A" w14:paraId="2F7656B4" w14:textId="77777777" w:rsidTr="007D1D7C">
        <w:trPr>
          <w:trHeight w:val="397"/>
        </w:trPr>
        <w:tc>
          <w:tcPr>
            <w:tcW w:w="1743" w:type="pct"/>
            <w:shd w:val="clear" w:color="auto" w:fill="auto"/>
            <w:vAlign w:val="center"/>
          </w:tcPr>
          <w:p w14:paraId="65E95E74" w14:textId="32303117" w:rsidR="007D1D7C" w:rsidRPr="0095762A" w:rsidRDefault="007D1D7C" w:rsidP="007D1D7C">
            <w:pPr>
              <w:widowControl w:val="0"/>
              <w:spacing w:line="276" w:lineRule="auto"/>
              <w:contextualSpacing/>
              <w:jc w:val="both"/>
              <w:rPr>
                <w:rFonts w:ascii="Arial" w:hAnsi="Arial" w:cs="Arial"/>
                <w:sz w:val="20"/>
                <w:szCs w:val="20"/>
                <w:lang w:eastAsia="ar-SA"/>
              </w:rPr>
            </w:pPr>
            <w:r w:rsidRPr="0095762A">
              <w:rPr>
                <w:rFonts w:ascii="Arial" w:hAnsi="Arial" w:cs="Arial"/>
                <w:b/>
                <w:sz w:val="20"/>
                <w:szCs w:val="20"/>
              </w:rPr>
              <w:t>PRESTAZIONI AGGIUNTIVE</w:t>
            </w:r>
          </w:p>
        </w:tc>
        <w:tc>
          <w:tcPr>
            <w:tcW w:w="1443" w:type="pct"/>
            <w:vAlign w:val="center"/>
          </w:tcPr>
          <w:p w14:paraId="44D97D07" w14:textId="443E94CB" w:rsidR="007D1D7C" w:rsidRPr="0095762A" w:rsidRDefault="007D1D7C" w:rsidP="007D1D7C">
            <w:pPr>
              <w:widowControl w:val="0"/>
              <w:spacing w:line="276" w:lineRule="auto"/>
              <w:contextualSpacing/>
              <w:jc w:val="center"/>
              <w:rPr>
                <w:rFonts w:ascii="Arial" w:eastAsia="Calibri" w:hAnsi="Arial" w:cs="Arial"/>
                <w:sz w:val="20"/>
                <w:szCs w:val="20"/>
              </w:rPr>
            </w:pPr>
            <w:r w:rsidRPr="007D1D7C">
              <w:rPr>
                <w:rFonts w:ascii="Arial" w:eastAsia="Calibri" w:hAnsi="Arial" w:cs="Arial"/>
                <w:b/>
                <w:bCs/>
                <w:sz w:val="20"/>
                <w:szCs w:val="20"/>
              </w:rPr>
              <w:t>SOMMA ASSICURATA €</w:t>
            </w:r>
          </w:p>
        </w:tc>
        <w:tc>
          <w:tcPr>
            <w:tcW w:w="876" w:type="pct"/>
            <w:shd w:val="clear" w:color="auto" w:fill="auto"/>
            <w:vAlign w:val="center"/>
          </w:tcPr>
          <w:p w14:paraId="669E5D2B" w14:textId="4ECB75F3" w:rsidR="007D1D7C" w:rsidRPr="0095762A" w:rsidRDefault="007D1D7C" w:rsidP="007D1D7C">
            <w:pPr>
              <w:widowControl w:val="0"/>
              <w:spacing w:line="276" w:lineRule="auto"/>
              <w:contextualSpacing/>
              <w:jc w:val="center"/>
              <w:rPr>
                <w:rFonts w:ascii="Arial" w:eastAsia="Calibri" w:hAnsi="Arial" w:cs="Arial"/>
                <w:sz w:val="20"/>
                <w:szCs w:val="20"/>
              </w:rPr>
            </w:pPr>
            <w:r>
              <w:rPr>
                <w:rFonts w:ascii="Arial" w:eastAsia="Calibri" w:hAnsi="Arial" w:cs="Arial"/>
                <w:b/>
                <w:caps/>
                <w:sz w:val="20"/>
                <w:szCs w:val="20"/>
              </w:rPr>
              <w:t xml:space="preserve">% </w:t>
            </w:r>
            <w:r w:rsidRPr="0095762A">
              <w:rPr>
                <w:rFonts w:ascii="Arial" w:eastAsia="Calibri" w:hAnsi="Arial" w:cs="Arial"/>
                <w:b/>
                <w:caps/>
                <w:sz w:val="20"/>
                <w:szCs w:val="20"/>
              </w:rPr>
              <w:t>SCOPERTO</w:t>
            </w:r>
          </w:p>
        </w:tc>
        <w:tc>
          <w:tcPr>
            <w:tcW w:w="938" w:type="pct"/>
            <w:shd w:val="clear" w:color="auto" w:fill="auto"/>
            <w:vAlign w:val="center"/>
          </w:tcPr>
          <w:p w14:paraId="64691C7A" w14:textId="6E78CB08" w:rsidR="007D1D7C" w:rsidRPr="0095762A" w:rsidRDefault="007D1D7C" w:rsidP="007D1D7C">
            <w:pPr>
              <w:widowControl w:val="0"/>
              <w:spacing w:line="276" w:lineRule="auto"/>
              <w:contextualSpacing/>
              <w:jc w:val="center"/>
              <w:rPr>
                <w:rFonts w:ascii="Arial" w:eastAsia="Calibri" w:hAnsi="Arial" w:cs="Arial"/>
                <w:sz w:val="20"/>
                <w:szCs w:val="20"/>
              </w:rPr>
            </w:pPr>
            <w:r w:rsidRPr="0095762A">
              <w:rPr>
                <w:rFonts w:ascii="Arial" w:eastAsia="Calibri" w:hAnsi="Arial" w:cs="Arial"/>
                <w:b/>
                <w:caps/>
                <w:sz w:val="20"/>
                <w:szCs w:val="20"/>
              </w:rPr>
              <w:t>Franchigia</w:t>
            </w:r>
            <w:r>
              <w:rPr>
                <w:rFonts w:ascii="Arial" w:eastAsia="Calibri" w:hAnsi="Arial" w:cs="Arial"/>
                <w:b/>
                <w:caps/>
                <w:sz w:val="20"/>
                <w:szCs w:val="20"/>
              </w:rPr>
              <w:t xml:space="preserve"> €</w:t>
            </w:r>
          </w:p>
        </w:tc>
      </w:tr>
      <w:tr w:rsidR="003A544D" w:rsidRPr="0095762A" w14:paraId="1FA28B04" w14:textId="77777777" w:rsidTr="007D1D7C">
        <w:trPr>
          <w:trHeight w:val="397"/>
        </w:trPr>
        <w:tc>
          <w:tcPr>
            <w:tcW w:w="1743" w:type="pct"/>
            <w:shd w:val="clear" w:color="auto" w:fill="auto"/>
            <w:vAlign w:val="center"/>
          </w:tcPr>
          <w:p w14:paraId="13879B21" w14:textId="77777777" w:rsidR="003A544D" w:rsidRPr="0095762A" w:rsidRDefault="003A544D" w:rsidP="00192721">
            <w:pPr>
              <w:widowControl w:val="0"/>
              <w:spacing w:line="276" w:lineRule="auto"/>
              <w:contextualSpacing/>
              <w:jc w:val="both"/>
              <w:rPr>
                <w:rFonts w:ascii="Arial" w:eastAsia="Calibri" w:hAnsi="Arial" w:cs="Arial"/>
                <w:sz w:val="20"/>
                <w:szCs w:val="20"/>
              </w:rPr>
            </w:pPr>
            <w:r w:rsidRPr="0095762A">
              <w:rPr>
                <w:rFonts w:ascii="Arial" w:hAnsi="Arial" w:cs="Arial"/>
                <w:sz w:val="20"/>
                <w:szCs w:val="20"/>
                <w:lang w:eastAsia="ar-SA"/>
              </w:rPr>
              <w:t>Beni trasportati</w:t>
            </w:r>
          </w:p>
        </w:tc>
        <w:tc>
          <w:tcPr>
            <w:tcW w:w="1443" w:type="pct"/>
            <w:vAlign w:val="center"/>
          </w:tcPr>
          <w:p w14:paraId="5FCF7D04" w14:textId="3412550B" w:rsidR="003A544D" w:rsidRPr="001438EC" w:rsidRDefault="00597A88" w:rsidP="003A544D">
            <w:pPr>
              <w:widowControl w:val="0"/>
              <w:spacing w:line="276" w:lineRule="auto"/>
              <w:contextualSpacing/>
              <w:jc w:val="center"/>
              <w:rPr>
                <w:rFonts w:ascii="Arial" w:eastAsia="Calibri" w:hAnsi="Arial" w:cs="Arial"/>
                <w:color w:val="FF0000"/>
                <w:sz w:val="20"/>
                <w:szCs w:val="20"/>
              </w:rPr>
            </w:pPr>
            <w:r w:rsidRPr="001438EC">
              <w:rPr>
                <w:rFonts w:ascii="Arial" w:eastAsia="Calibri" w:hAnsi="Arial" w:cs="Arial"/>
                <w:sz w:val="20"/>
                <w:szCs w:val="20"/>
              </w:rPr>
              <w:t>3</w:t>
            </w:r>
            <w:r w:rsidR="00357E45" w:rsidRPr="001438EC">
              <w:rPr>
                <w:rFonts w:ascii="Arial" w:eastAsia="Calibri" w:hAnsi="Arial" w:cs="Arial"/>
                <w:sz w:val="20"/>
                <w:szCs w:val="20"/>
              </w:rPr>
              <w:t>.000</w:t>
            </w:r>
            <w:r w:rsidR="00B87586" w:rsidRPr="001438EC">
              <w:rPr>
                <w:rFonts w:ascii="Arial" w:eastAsia="Calibri" w:hAnsi="Arial" w:cs="Arial"/>
                <w:sz w:val="20"/>
                <w:szCs w:val="20"/>
              </w:rPr>
              <w:t>,00</w:t>
            </w:r>
          </w:p>
        </w:tc>
        <w:tc>
          <w:tcPr>
            <w:tcW w:w="876" w:type="pct"/>
            <w:shd w:val="clear" w:color="auto" w:fill="auto"/>
            <w:vAlign w:val="center"/>
          </w:tcPr>
          <w:p w14:paraId="54570C84" w14:textId="1AD0F6AF" w:rsidR="003A544D" w:rsidRPr="0095762A" w:rsidRDefault="003A544D" w:rsidP="003A544D">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c>
          <w:tcPr>
            <w:tcW w:w="938" w:type="pct"/>
            <w:shd w:val="clear" w:color="auto" w:fill="auto"/>
            <w:vAlign w:val="center"/>
          </w:tcPr>
          <w:p w14:paraId="2A880164" w14:textId="77777777" w:rsidR="003A544D" w:rsidRPr="0095762A" w:rsidRDefault="003A544D" w:rsidP="003A544D">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r>
      <w:tr w:rsidR="00357E45" w:rsidRPr="0095762A" w14:paraId="49DFD01C" w14:textId="77777777" w:rsidTr="007D1D7C">
        <w:trPr>
          <w:trHeight w:val="397"/>
        </w:trPr>
        <w:tc>
          <w:tcPr>
            <w:tcW w:w="1743" w:type="pct"/>
            <w:shd w:val="clear" w:color="auto" w:fill="auto"/>
            <w:vAlign w:val="center"/>
          </w:tcPr>
          <w:p w14:paraId="39BBD24C" w14:textId="77777777" w:rsidR="00357E45" w:rsidRPr="0095762A" w:rsidRDefault="00357E45" w:rsidP="00357E45">
            <w:pPr>
              <w:widowControl w:val="0"/>
              <w:spacing w:line="276" w:lineRule="auto"/>
              <w:contextualSpacing/>
              <w:jc w:val="both"/>
              <w:rPr>
                <w:rFonts w:ascii="Arial" w:eastAsia="Calibri" w:hAnsi="Arial" w:cs="Arial"/>
                <w:sz w:val="20"/>
                <w:szCs w:val="20"/>
              </w:rPr>
            </w:pPr>
            <w:r w:rsidRPr="0095762A">
              <w:rPr>
                <w:rFonts w:ascii="Arial" w:eastAsia="Calibri" w:hAnsi="Arial" w:cs="Arial"/>
                <w:sz w:val="20"/>
                <w:szCs w:val="20"/>
              </w:rPr>
              <w:t>Soccorso stradale</w:t>
            </w:r>
          </w:p>
        </w:tc>
        <w:tc>
          <w:tcPr>
            <w:tcW w:w="1443" w:type="pct"/>
          </w:tcPr>
          <w:p w14:paraId="1F272268" w14:textId="6AE9D500" w:rsidR="00357E45" w:rsidRPr="001438EC" w:rsidRDefault="00597A88" w:rsidP="00357E45">
            <w:pPr>
              <w:widowControl w:val="0"/>
              <w:spacing w:line="276" w:lineRule="auto"/>
              <w:contextualSpacing/>
              <w:jc w:val="center"/>
              <w:rPr>
                <w:rFonts w:ascii="Arial" w:eastAsia="Calibri" w:hAnsi="Arial" w:cs="Arial"/>
                <w:color w:val="FF0000"/>
                <w:sz w:val="20"/>
                <w:szCs w:val="20"/>
              </w:rPr>
            </w:pPr>
            <w:r w:rsidRPr="001438EC">
              <w:rPr>
                <w:rFonts w:ascii="Arial" w:eastAsia="Calibri" w:hAnsi="Arial" w:cs="Arial"/>
                <w:sz w:val="20"/>
                <w:szCs w:val="20"/>
              </w:rPr>
              <w:t>3</w:t>
            </w:r>
            <w:r w:rsidR="004B4A40" w:rsidRPr="001438EC">
              <w:rPr>
                <w:rFonts w:ascii="Arial" w:eastAsia="Calibri" w:hAnsi="Arial" w:cs="Arial"/>
                <w:sz w:val="20"/>
                <w:szCs w:val="20"/>
              </w:rPr>
              <w:t>.000</w:t>
            </w:r>
            <w:r w:rsidR="00B87586" w:rsidRPr="001438EC">
              <w:rPr>
                <w:rFonts w:ascii="Arial" w:eastAsia="Calibri" w:hAnsi="Arial" w:cs="Arial"/>
                <w:sz w:val="20"/>
                <w:szCs w:val="20"/>
              </w:rPr>
              <w:t>,00</w:t>
            </w:r>
          </w:p>
        </w:tc>
        <w:tc>
          <w:tcPr>
            <w:tcW w:w="876" w:type="pct"/>
            <w:shd w:val="clear" w:color="auto" w:fill="auto"/>
            <w:vAlign w:val="center"/>
          </w:tcPr>
          <w:p w14:paraId="757F9023" w14:textId="1CD685FC"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c>
          <w:tcPr>
            <w:tcW w:w="938" w:type="pct"/>
            <w:shd w:val="clear" w:color="auto" w:fill="auto"/>
            <w:vAlign w:val="center"/>
          </w:tcPr>
          <w:p w14:paraId="39C98973" w14:textId="77777777"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r>
      <w:tr w:rsidR="00357E45" w:rsidRPr="0095762A" w14:paraId="71C49C9A" w14:textId="77777777" w:rsidTr="007D1D7C">
        <w:trPr>
          <w:trHeight w:val="397"/>
        </w:trPr>
        <w:tc>
          <w:tcPr>
            <w:tcW w:w="1743" w:type="pct"/>
            <w:shd w:val="clear" w:color="auto" w:fill="auto"/>
            <w:vAlign w:val="center"/>
          </w:tcPr>
          <w:p w14:paraId="2A3F932C" w14:textId="77777777" w:rsidR="00357E45" w:rsidRPr="0095762A" w:rsidRDefault="00357E45" w:rsidP="00357E45">
            <w:pPr>
              <w:widowControl w:val="0"/>
              <w:spacing w:line="276" w:lineRule="auto"/>
              <w:contextualSpacing/>
              <w:jc w:val="both"/>
              <w:rPr>
                <w:rFonts w:ascii="Arial" w:eastAsia="Calibri" w:hAnsi="Arial" w:cs="Arial"/>
                <w:sz w:val="20"/>
                <w:szCs w:val="20"/>
              </w:rPr>
            </w:pPr>
            <w:r w:rsidRPr="0095762A">
              <w:rPr>
                <w:rFonts w:ascii="Arial" w:eastAsia="Calibri" w:hAnsi="Arial" w:cs="Arial"/>
                <w:sz w:val="20"/>
                <w:szCs w:val="20"/>
              </w:rPr>
              <w:t>Recupero e traino veicolo fuoriuscito dalla sede stradale</w:t>
            </w:r>
          </w:p>
        </w:tc>
        <w:tc>
          <w:tcPr>
            <w:tcW w:w="1443" w:type="pct"/>
          </w:tcPr>
          <w:p w14:paraId="5F4909AC" w14:textId="4F0CA65A" w:rsidR="00357E45" w:rsidRPr="001438EC" w:rsidRDefault="009B52C9" w:rsidP="00357E45">
            <w:pPr>
              <w:widowControl w:val="0"/>
              <w:spacing w:line="276" w:lineRule="auto"/>
              <w:contextualSpacing/>
              <w:jc w:val="center"/>
              <w:rPr>
                <w:rFonts w:ascii="Arial" w:eastAsia="Calibri" w:hAnsi="Arial" w:cs="Arial"/>
                <w:sz w:val="20"/>
                <w:szCs w:val="20"/>
              </w:rPr>
            </w:pPr>
            <w:r w:rsidRPr="001438EC">
              <w:rPr>
                <w:rFonts w:ascii="Arial" w:eastAsia="Calibri" w:hAnsi="Arial" w:cs="Arial"/>
                <w:sz w:val="20"/>
                <w:szCs w:val="20"/>
              </w:rPr>
              <w:t>3</w:t>
            </w:r>
            <w:r w:rsidR="00357E45" w:rsidRPr="001438EC">
              <w:rPr>
                <w:rFonts w:ascii="Arial" w:eastAsia="Calibri" w:hAnsi="Arial" w:cs="Arial"/>
                <w:sz w:val="20"/>
                <w:szCs w:val="20"/>
              </w:rPr>
              <w:t>.000</w:t>
            </w:r>
            <w:r w:rsidR="00B87586" w:rsidRPr="001438EC">
              <w:rPr>
                <w:rFonts w:ascii="Arial" w:eastAsia="Calibri" w:hAnsi="Arial" w:cs="Arial"/>
                <w:sz w:val="20"/>
                <w:szCs w:val="20"/>
              </w:rPr>
              <w:t>,00</w:t>
            </w:r>
          </w:p>
        </w:tc>
        <w:tc>
          <w:tcPr>
            <w:tcW w:w="876" w:type="pct"/>
            <w:shd w:val="clear" w:color="auto" w:fill="auto"/>
            <w:vAlign w:val="center"/>
          </w:tcPr>
          <w:p w14:paraId="63FDC005" w14:textId="3A7596CD"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c>
          <w:tcPr>
            <w:tcW w:w="938" w:type="pct"/>
            <w:shd w:val="clear" w:color="auto" w:fill="auto"/>
            <w:vAlign w:val="center"/>
          </w:tcPr>
          <w:p w14:paraId="18BC7322" w14:textId="77777777"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r>
      <w:tr w:rsidR="00357E45" w:rsidRPr="0095762A" w14:paraId="46EE1A58" w14:textId="77777777" w:rsidTr="007D1D7C">
        <w:trPr>
          <w:trHeight w:val="397"/>
        </w:trPr>
        <w:tc>
          <w:tcPr>
            <w:tcW w:w="1743" w:type="pct"/>
            <w:shd w:val="clear" w:color="auto" w:fill="auto"/>
            <w:vAlign w:val="center"/>
          </w:tcPr>
          <w:p w14:paraId="1EB8C0D3" w14:textId="77777777" w:rsidR="00357E45" w:rsidRPr="0095762A" w:rsidRDefault="00357E45" w:rsidP="00357E45">
            <w:pPr>
              <w:widowControl w:val="0"/>
              <w:spacing w:line="276" w:lineRule="auto"/>
              <w:contextualSpacing/>
              <w:jc w:val="both"/>
              <w:rPr>
                <w:rFonts w:ascii="Arial" w:eastAsia="Calibri" w:hAnsi="Arial" w:cs="Arial"/>
                <w:sz w:val="20"/>
                <w:szCs w:val="20"/>
              </w:rPr>
            </w:pPr>
            <w:r w:rsidRPr="0095762A">
              <w:rPr>
                <w:rFonts w:ascii="Arial" w:eastAsia="Calibri" w:hAnsi="Arial" w:cs="Arial"/>
                <w:sz w:val="20"/>
                <w:szCs w:val="20"/>
              </w:rPr>
              <w:t>Veicolo sostitutivo</w:t>
            </w:r>
          </w:p>
        </w:tc>
        <w:tc>
          <w:tcPr>
            <w:tcW w:w="1443" w:type="pct"/>
          </w:tcPr>
          <w:p w14:paraId="29D8308E" w14:textId="4D92C5A6" w:rsidR="00357E45" w:rsidRPr="001438EC" w:rsidRDefault="009B52C9" w:rsidP="00357E45">
            <w:pPr>
              <w:widowControl w:val="0"/>
              <w:spacing w:line="276" w:lineRule="auto"/>
              <w:contextualSpacing/>
              <w:jc w:val="center"/>
              <w:rPr>
                <w:rFonts w:ascii="Arial" w:eastAsia="Calibri" w:hAnsi="Arial" w:cs="Arial"/>
                <w:sz w:val="20"/>
                <w:szCs w:val="20"/>
              </w:rPr>
            </w:pPr>
            <w:r w:rsidRPr="001438EC">
              <w:rPr>
                <w:rFonts w:ascii="Arial" w:eastAsia="Calibri" w:hAnsi="Arial" w:cs="Arial"/>
                <w:sz w:val="20"/>
                <w:szCs w:val="20"/>
              </w:rPr>
              <w:t>3</w:t>
            </w:r>
            <w:r w:rsidR="00357E45" w:rsidRPr="001438EC">
              <w:rPr>
                <w:rFonts w:ascii="Arial" w:eastAsia="Calibri" w:hAnsi="Arial" w:cs="Arial"/>
                <w:sz w:val="20"/>
                <w:szCs w:val="20"/>
              </w:rPr>
              <w:t>.</w:t>
            </w:r>
            <w:r w:rsidRPr="001438EC">
              <w:rPr>
                <w:rFonts w:ascii="Arial" w:eastAsia="Calibri" w:hAnsi="Arial" w:cs="Arial"/>
                <w:sz w:val="20"/>
                <w:szCs w:val="20"/>
              </w:rPr>
              <w:t>0</w:t>
            </w:r>
            <w:r w:rsidR="00357E45" w:rsidRPr="001438EC">
              <w:rPr>
                <w:rFonts w:ascii="Arial" w:eastAsia="Calibri" w:hAnsi="Arial" w:cs="Arial"/>
                <w:sz w:val="20"/>
                <w:szCs w:val="20"/>
              </w:rPr>
              <w:t>00</w:t>
            </w:r>
            <w:r w:rsidR="00B87586" w:rsidRPr="001438EC">
              <w:rPr>
                <w:rFonts w:ascii="Arial" w:eastAsia="Calibri" w:hAnsi="Arial" w:cs="Arial"/>
                <w:sz w:val="20"/>
                <w:szCs w:val="20"/>
              </w:rPr>
              <w:t>,00</w:t>
            </w:r>
          </w:p>
        </w:tc>
        <w:tc>
          <w:tcPr>
            <w:tcW w:w="876" w:type="pct"/>
            <w:shd w:val="clear" w:color="auto" w:fill="auto"/>
            <w:vAlign w:val="center"/>
          </w:tcPr>
          <w:p w14:paraId="30CA2250" w14:textId="0E9BC1EA"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c>
          <w:tcPr>
            <w:tcW w:w="938" w:type="pct"/>
            <w:shd w:val="clear" w:color="auto" w:fill="auto"/>
            <w:vAlign w:val="center"/>
          </w:tcPr>
          <w:p w14:paraId="559331BA" w14:textId="77777777"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r>
      <w:tr w:rsidR="00357E45" w:rsidRPr="0095762A" w14:paraId="7CCD24D8" w14:textId="77777777" w:rsidTr="007D1D7C">
        <w:trPr>
          <w:trHeight w:val="397"/>
        </w:trPr>
        <w:tc>
          <w:tcPr>
            <w:tcW w:w="1743" w:type="pct"/>
            <w:shd w:val="clear" w:color="auto" w:fill="auto"/>
            <w:vAlign w:val="center"/>
          </w:tcPr>
          <w:p w14:paraId="37756D6C" w14:textId="77777777" w:rsidR="00357E45" w:rsidRPr="0095762A" w:rsidRDefault="00357E45" w:rsidP="00357E45">
            <w:pPr>
              <w:widowControl w:val="0"/>
              <w:spacing w:line="276" w:lineRule="auto"/>
              <w:contextualSpacing/>
              <w:jc w:val="both"/>
              <w:rPr>
                <w:rFonts w:ascii="Arial" w:eastAsia="Calibri" w:hAnsi="Arial" w:cs="Arial"/>
                <w:sz w:val="20"/>
                <w:szCs w:val="20"/>
              </w:rPr>
            </w:pPr>
            <w:r w:rsidRPr="0095762A">
              <w:rPr>
                <w:rFonts w:ascii="Arial" w:eastAsia="Calibri" w:hAnsi="Arial" w:cs="Arial"/>
                <w:sz w:val="20"/>
                <w:szCs w:val="20"/>
              </w:rPr>
              <w:t>Imbrattamento interni</w:t>
            </w:r>
          </w:p>
        </w:tc>
        <w:tc>
          <w:tcPr>
            <w:tcW w:w="1443" w:type="pct"/>
          </w:tcPr>
          <w:p w14:paraId="4AD693F4" w14:textId="51722C35" w:rsidR="00357E45" w:rsidRPr="001438EC" w:rsidRDefault="009B52C9" w:rsidP="00357E45">
            <w:pPr>
              <w:widowControl w:val="0"/>
              <w:spacing w:line="276" w:lineRule="auto"/>
              <w:contextualSpacing/>
              <w:jc w:val="center"/>
              <w:rPr>
                <w:rFonts w:ascii="Arial" w:eastAsia="Calibri" w:hAnsi="Arial" w:cs="Arial"/>
                <w:sz w:val="20"/>
                <w:szCs w:val="20"/>
              </w:rPr>
            </w:pPr>
            <w:r w:rsidRPr="001438EC">
              <w:rPr>
                <w:rFonts w:ascii="Arial" w:eastAsia="Calibri" w:hAnsi="Arial" w:cs="Arial"/>
                <w:sz w:val="20"/>
                <w:szCs w:val="20"/>
              </w:rPr>
              <w:t>2</w:t>
            </w:r>
            <w:r w:rsidR="004B4A40" w:rsidRPr="001438EC">
              <w:rPr>
                <w:rFonts w:ascii="Arial" w:eastAsia="Calibri" w:hAnsi="Arial" w:cs="Arial"/>
                <w:sz w:val="20"/>
                <w:szCs w:val="20"/>
              </w:rPr>
              <w:t>.</w:t>
            </w:r>
            <w:r w:rsidR="00EC7928" w:rsidRPr="001438EC">
              <w:rPr>
                <w:rFonts w:ascii="Arial" w:eastAsia="Calibri" w:hAnsi="Arial" w:cs="Arial"/>
                <w:sz w:val="20"/>
                <w:szCs w:val="20"/>
              </w:rPr>
              <w:t>0</w:t>
            </w:r>
            <w:r w:rsidR="004B4A40" w:rsidRPr="001438EC">
              <w:rPr>
                <w:rFonts w:ascii="Arial" w:eastAsia="Calibri" w:hAnsi="Arial" w:cs="Arial"/>
                <w:sz w:val="20"/>
                <w:szCs w:val="20"/>
              </w:rPr>
              <w:t>00</w:t>
            </w:r>
            <w:r w:rsidR="00B87586" w:rsidRPr="001438EC">
              <w:rPr>
                <w:rFonts w:ascii="Arial" w:eastAsia="Calibri" w:hAnsi="Arial" w:cs="Arial"/>
                <w:sz w:val="20"/>
                <w:szCs w:val="20"/>
              </w:rPr>
              <w:t>,00</w:t>
            </w:r>
          </w:p>
        </w:tc>
        <w:tc>
          <w:tcPr>
            <w:tcW w:w="876" w:type="pct"/>
            <w:shd w:val="clear" w:color="auto" w:fill="auto"/>
            <w:vAlign w:val="center"/>
          </w:tcPr>
          <w:p w14:paraId="2EF39EB4" w14:textId="0889D604"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c>
          <w:tcPr>
            <w:tcW w:w="938" w:type="pct"/>
            <w:shd w:val="clear" w:color="auto" w:fill="auto"/>
            <w:vAlign w:val="center"/>
          </w:tcPr>
          <w:p w14:paraId="531C2A65" w14:textId="77777777"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r>
      <w:tr w:rsidR="00357E45" w:rsidRPr="0095762A" w14:paraId="6D37940B" w14:textId="77777777" w:rsidTr="007D1D7C">
        <w:trPr>
          <w:trHeight w:val="397"/>
        </w:trPr>
        <w:tc>
          <w:tcPr>
            <w:tcW w:w="1743" w:type="pct"/>
            <w:shd w:val="clear" w:color="auto" w:fill="auto"/>
            <w:vAlign w:val="center"/>
          </w:tcPr>
          <w:p w14:paraId="650B69AD" w14:textId="77777777" w:rsidR="00357E45" w:rsidRPr="0095762A" w:rsidRDefault="00357E45" w:rsidP="00357E45">
            <w:pPr>
              <w:widowControl w:val="0"/>
              <w:spacing w:line="276" w:lineRule="auto"/>
              <w:contextualSpacing/>
              <w:jc w:val="both"/>
              <w:rPr>
                <w:rFonts w:ascii="Arial" w:eastAsia="Calibri" w:hAnsi="Arial" w:cs="Arial"/>
                <w:sz w:val="20"/>
                <w:szCs w:val="20"/>
              </w:rPr>
            </w:pPr>
            <w:r w:rsidRPr="0095762A">
              <w:rPr>
                <w:rFonts w:ascii="Arial" w:eastAsia="Calibri" w:hAnsi="Arial" w:cs="Arial"/>
                <w:sz w:val="20"/>
                <w:szCs w:val="20"/>
              </w:rPr>
              <w:t>Smarrimento o sottrazioni chiavi</w:t>
            </w:r>
          </w:p>
        </w:tc>
        <w:tc>
          <w:tcPr>
            <w:tcW w:w="1443" w:type="pct"/>
          </w:tcPr>
          <w:p w14:paraId="2D92790D" w14:textId="06808C6D" w:rsidR="00357E45" w:rsidRPr="001438EC" w:rsidRDefault="009B52C9" w:rsidP="00357E45">
            <w:pPr>
              <w:widowControl w:val="0"/>
              <w:spacing w:line="276" w:lineRule="auto"/>
              <w:contextualSpacing/>
              <w:jc w:val="center"/>
              <w:rPr>
                <w:rFonts w:ascii="Arial" w:eastAsia="Calibri" w:hAnsi="Arial" w:cs="Arial"/>
                <w:sz w:val="20"/>
                <w:szCs w:val="20"/>
              </w:rPr>
            </w:pPr>
            <w:r w:rsidRPr="001438EC">
              <w:rPr>
                <w:rFonts w:ascii="Arial" w:eastAsia="Calibri" w:hAnsi="Arial" w:cs="Arial"/>
                <w:sz w:val="20"/>
                <w:szCs w:val="20"/>
              </w:rPr>
              <w:t>2.5</w:t>
            </w:r>
            <w:r w:rsidR="00357E45" w:rsidRPr="001438EC">
              <w:rPr>
                <w:rFonts w:ascii="Arial" w:eastAsia="Calibri" w:hAnsi="Arial" w:cs="Arial"/>
                <w:sz w:val="20"/>
                <w:szCs w:val="20"/>
              </w:rPr>
              <w:t>00</w:t>
            </w:r>
            <w:r w:rsidR="00B87586" w:rsidRPr="001438EC">
              <w:rPr>
                <w:rFonts w:ascii="Arial" w:eastAsia="Calibri" w:hAnsi="Arial" w:cs="Arial"/>
                <w:sz w:val="20"/>
                <w:szCs w:val="20"/>
              </w:rPr>
              <w:t>,00</w:t>
            </w:r>
          </w:p>
        </w:tc>
        <w:tc>
          <w:tcPr>
            <w:tcW w:w="876" w:type="pct"/>
            <w:shd w:val="clear" w:color="auto" w:fill="auto"/>
            <w:vAlign w:val="center"/>
          </w:tcPr>
          <w:p w14:paraId="01E211C1" w14:textId="0739B885"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c>
          <w:tcPr>
            <w:tcW w:w="938" w:type="pct"/>
            <w:shd w:val="clear" w:color="auto" w:fill="auto"/>
            <w:vAlign w:val="center"/>
          </w:tcPr>
          <w:p w14:paraId="58CFCEE9" w14:textId="77777777"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r>
      <w:tr w:rsidR="00357E45" w:rsidRPr="0095762A" w14:paraId="213CC948" w14:textId="77777777" w:rsidTr="007D1D7C">
        <w:trPr>
          <w:trHeight w:val="397"/>
        </w:trPr>
        <w:tc>
          <w:tcPr>
            <w:tcW w:w="1743" w:type="pct"/>
            <w:shd w:val="clear" w:color="auto" w:fill="auto"/>
            <w:vAlign w:val="center"/>
          </w:tcPr>
          <w:p w14:paraId="08376123" w14:textId="77777777" w:rsidR="00357E45" w:rsidRPr="0095762A" w:rsidRDefault="00357E45" w:rsidP="00357E45">
            <w:pPr>
              <w:widowControl w:val="0"/>
              <w:spacing w:line="276" w:lineRule="auto"/>
              <w:contextualSpacing/>
              <w:jc w:val="both"/>
              <w:rPr>
                <w:rFonts w:ascii="Arial" w:eastAsia="Calibri" w:hAnsi="Arial" w:cs="Arial"/>
                <w:sz w:val="20"/>
                <w:szCs w:val="20"/>
              </w:rPr>
            </w:pPr>
            <w:r w:rsidRPr="0095762A">
              <w:rPr>
                <w:rFonts w:ascii="Arial" w:eastAsia="Calibri" w:hAnsi="Arial" w:cs="Arial"/>
                <w:sz w:val="20"/>
                <w:szCs w:val="20"/>
              </w:rPr>
              <w:t>Parcheggio e custodia</w:t>
            </w:r>
          </w:p>
        </w:tc>
        <w:tc>
          <w:tcPr>
            <w:tcW w:w="1443" w:type="pct"/>
          </w:tcPr>
          <w:p w14:paraId="54D59AD6" w14:textId="0D524743" w:rsidR="00357E45" w:rsidRPr="001438EC" w:rsidRDefault="009B52C9" w:rsidP="00357E45">
            <w:pPr>
              <w:widowControl w:val="0"/>
              <w:spacing w:line="276" w:lineRule="auto"/>
              <w:contextualSpacing/>
              <w:jc w:val="center"/>
              <w:rPr>
                <w:rFonts w:ascii="Arial" w:eastAsia="Calibri" w:hAnsi="Arial" w:cs="Arial"/>
                <w:sz w:val="20"/>
                <w:szCs w:val="20"/>
              </w:rPr>
            </w:pPr>
            <w:r w:rsidRPr="001438EC">
              <w:rPr>
                <w:rFonts w:ascii="Arial" w:eastAsia="Calibri" w:hAnsi="Arial" w:cs="Arial"/>
                <w:sz w:val="20"/>
                <w:szCs w:val="20"/>
              </w:rPr>
              <w:t>2</w:t>
            </w:r>
            <w:r w:rsidR="00357E45" w:rsidRPr="001438EC">
              <w:rPr>
                <w:rFonts w:ascii="Arial" w:eastAsia="Calibri" w:hAnsi="Arial" w:cs="Arial"/>
                <w:sz w:val="20"/>
                <w:szCs w:val="20"/>
              </w:rPr>
              <w:t>.</w:t>
            </w:r>
            <w:r w:rsidRPr="001438EC">
              <w:rPr>
                <w:rFonts w:ascii="Arial" w:eastAsia="Calibri" w:hAnsi="Arial" w:cs="Arial"/>
                <w:sz w:val="20"/>
                <w:szCs w:val="20"/>
              </w:rPr>
              <w:t>5</w:t>
            </w:r>
            <w:r w:rsidR="00357E45" w:rsidRPr="001438EC">
              <w:rPr>
                <w:rFonts w:ascii="Arial" w:eastAsia="Calibri" w:hAnsi="Arial" w:cs="Arial"/>
                <w:sz w:val="20"/>
                <w:szCs w:val="20"/>
              </w:rPr>
              <w:t>00</w:t>
            </w:r>
            <w:r w:rsidR="00B87586" w:rsidRPr="001438EC">
              <w:rPr>
                <w:rFonts w:ascii="Arial" w:eastAsia="Calibri" w:hAnsi="Arial" w:cs="Arial"/>
                <w:sz w:val="20"/>
                <w:szCs w:val="20"/>
              </w:rPr>
              <w:t>,00</w:t>
            </w:r>
          </w:p>
        </w:tc>
        <w:tc>
          <w:tcPr>
            <w:tcW w:w="876" w:type="pct"/>
            <w:shd w:val="clear" w:color="auto" w:fill="auto"/>
            <w:vAlign w:val="center"/>
          </w:tcPr>
          <w:p w14:paraId="4F9627FF" w14:textId="5E8578E2"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c>
          <w:tcPr>
            <w:tcW w:w="938" w:type="pct"/>
            <w:shd w:val="clear" w:color="auto" w:fill="auto"/>
            <w:vAlign w:val="center"/>
          </w:tcPr>
          <w:p w14:paraId="4E8948E3" w14:textId="77777777" w:rsidR="00357E45" w:rsidRPr="0095762A" w:rsidRDefault="00357E45" w:rsidP="00357E45">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r>
      <w:tr w:rsidR="007D1D7C" w:rsidRPr="0095762A" w14:paraId="17BD018F" w14:textId="77777777" w:rsidTr="007D1D7C">
        <w:trPr>
          <w:trHeight w:val="397"/>
        </w:trPr>
        <w:tc>
          <w:tcPr>
            <w:tcW w:w="1743" w:type="pct"/>
            <w:shd w:val="clear" w:color="auto" w:fill="auto"/>
            <w:vAlign w:val="center"/>
          </w:tcPr>
          <w:p w14:paraId="6346C942" w14:textId="6B8696E5" w:rsidR="007D1D7C" w:rsidRPr="0095762A" w:rsidRDefault="007D1D7C" w:rsidP="007D1D7C">
            <w:pPr>
              <w:widowControl w:val="0"/>
              <w:spacing w:line="276" w:lineRule="auto"/>
              <w:contextualSpacing/>
              <w:jc w:val="both"/>
              <w:rPr>
                <w:rFonts w:ascii="Arial" w:eastAsia="Calibri" w:hAnsi="Arial" w:cs="Arial"/>
                <w:sz w:val="20"/>
                <w:szCs w:val="20"/>
              </w:rPr>
            </w:pPr>
            <w:r w:rsidRPr="0095762A">
              <w:rPr>
                <w:rFonts w:ascii="Arial" w:eastAsia="Calibri" w:hAnsi="Arial" w:cs="Arial"/>
                <w:sz w:val="20"/>
                <w:szCs w:val="20"/>
              </w:rPr>
              <w:t>Spese di immatricolazione</w:t>
            </w:r>
          </w:p>
        </w:tc>
        <w:tc>
          <w:tcPr>
            <w:tcW w:w="1443" w:type="pct"/>
          </w:tcPr>
          <w:p w14:paraId="2DA3DA6B" w14:textId="104F6B5A" w:rsidR="007D1D7C" w:rsidRPr="001438EC" w:rsidRDefault="00501201" w:rsidP="007D1D7C">
            <w:pPr>
              <w:widowControl w:val="0"/>
              <w:spacing w:line="276" w:lineRule="auto"/>
              <w:contextualSpacing/>
              <w:jc w:val="center"/>
              <w:rPr>
                <w:rFonts w:ascii="Arial" w:eastAsia="Calibri" w:hAnsi="Arial" w:cs="Arial"/>
                <w:sz w:val="20"/>
                <w:szCs w:val="20"/>
              </w:rPr>
            </w:pPr>
            <w:r w:rsidRPr="001438EC">
              <w:rPr>
                <w:rFonts w:ascii="Arial" w:eastAsia="Calibri" w:hAnsi="Arial" w:cs="Arial"/>
                <w:sz w:val="20"/>
                <w:szCs w:val="20"/>
              </w:rPr>
              <w:t>1.</w:t>
            </w:r>
            <w:r w:rsidR="00597A88" w:rsidRPr="001438EC">
              <w:rPr>
                <w:rFonts w:ascii="Arial" w:eastAsia="Calibri" w:hAnsi="Arial" w:cs="Arial"/>
                <w:sz w:val="20"/>
                <w:szCs w:val="20"/>
              </w:rPr>
              <w:t>5</w:t>
            </w:r>
            <w:r w:rsidR="007D1D7C" w:rsidRPr="001438EC">
              <w:rPr>
                <w:rFonts w:ascii="Arial" w:eastAsia="Calibri" w:hAnsi="Arial" w:cs="Arial"/>
                <w:sz w:val="20"/>
                <w:szCs w:val="20"/>
              </w:rPr>
              <w:t>00</w:t>
            </w:r>
            <w:r w:rsidR="00B87586" w:rsidRPr="001438EC">
              <w:rPr>
                <w:rFonts w:ascii="Arial" w:eastAsia="Calibri" w:hAnsi="Arial" w:cs="Arial"/>
                <w:sz w:val="20"/>
                <w:szCs w:val="20"/>
              </w:rPr>
              <w:t>,00</w:t>
            </w:r>
          </w:p>
        </w:tc>
        <w:tc>
          <w:tcPr>
            <w:tcW w:w="876" w:type="pct"/>
            <w:shd w:val="clear" w:color="auto" w:fill="auto"/>
            <w:vAlign w:val="center"/>
          </w:tcPr>
          <w:p w14:paraId="01FF14DD" w14:textId="2CCE2AE2" w:rsidR="007D1D7C" w:rsidRPr="0095762A" w:rsidRDefault="007D1D7C" w:rsidP="007D1D7C">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c>
          <w:tcPr>
            <w:tcW w:w="938" w:type="pct"/>
            <w:shd w:val="clear" w:color="auto" w:fill="auto"/>
            <w:vAlign w:val="center"/>
          </w:tcPr>
          <w:p w14:paraId="31D01B88" w14:textId="7C4FDB5E" w:rsidR="007D1D7C" w:rsidRPr="0095762A" w:rsidRDefault="007D1D7C" w:rsidP="007D1D7C">
            <w:pPr>
              <w:widowControl w:val="0"/>
              <w:spacing w:line="276" w:lineRule="auto"/>
              <w:contextualSpacing/>
              <w:jc w:val="center"/>
              <w:rPr>
                <w:rFonts w:ascii="Arial" w:eastAsia="Calibri" w:hAnsi="Arial" w:cs="Arial"/>
                <w:sz w:val="20"/>
                <w:szCs w:val="20"/>
              </w:rPr>
            </w:pPr>
            <w:r w:rsidRPr="0095762A">
              <w:rPr>
                <w:rFonts w:ascii="Arial" w:eastAsia="Calibri" w:hAnsi="Arial" w:cs="Arial"/>
                <w:sz w:val="20"/>
                <w:szCs w:val="20"/>
              </w:rPr>
              <w:t>---</w:t>
            </w:r>
          </w:p>
        </w:tc>
      </w:tr>
      <w:tr w:rsidR="00EC7928" w:rsidRPr="0095762A" w14:paraId="4E0B5CA9" w14:textId="77777777" w:rsidTr="007D1D7C">
        <w:trPr>
          <w:trHeight w:val="397"/>
        </w:trPr>
        <w:tc>
          <w:tcPr>
            <w:tcW w:w="1743" w:type="pct"/>
            <w:shd w:val="clear" w:color="auto" w:fill="auto"/>
            <w:vAlign w:val="center"/>
          </w:tcPr>
          <w:p w14:paraId="3B94700D" w14:textId="17D87DFC" w:rsidR="00EC7928" w:rsidRPr="0095762A" w:rsidRDefault="00EC7928" w:rsidP="007D1D7C">
            <w:pPr>
              <w:widowControl w:val="0"/>
              <w:spacing w:line="276" w:lineRule="auto"/>
              <w:contextualSpacing/>
              <w:jc w:val="both"/>
              <w:rPr>
                <w:rFonts w:ascii="Arial" w:eastAsia="Calibri" w:hAnsi="Arial" w:cs="Arial"/>
                <w:sz w:val="20"/>
                <w:szCs w:val="20"/>
              </w:rPr>
            </w:pPr>
            <w:r>
              <w:rPr>
                <w:rFonts w:ascii="Arial" w:eastAsia="Calibri" w:hAnsi="Arial" w:cs="Arial"/>
                <w:sz w:val="20"/>
                <w:szCs w:val="20"/>
              </w:rPr>
              <w:t>Ricorso Terzi</w:t>
            </w:r>
          </w:p>
        </w:tc>
        <w:tc>
          <w:tcPr>
            <w:tcW w:w="1443" w:type="pct"/>
          </w:tcPr>
          <w:p w14:paraId="489B834E" w14:textId="6C938534" w:rsidR="00EC7928" w:rsidRPr="001438EC" w:rsidRDefault="00EC7928" w:rsidP="007D1D7C">
            <w:pPr>
              <w:widowControl w:val="0"/>
              <w:spacing w:line="276" w:lineRule="auto"/>
              <w:contextualSpacing/>
              <w:jc w:val="center"/>
              <w:rPr>
                <w:rFonts w:ascii="Arial" w:eastAsia="Calibri" w:hAnsi="Arial" w:cs="Arial"/>
                <w:sz w:val="20"/>
                <w:szCs w:val="20"/>
              </w:rPr>
            </w:pPr>
            <w:r w:rsidRPr="001438EC">
              <w:rPr>
                <w:rFonts w:ascii="Arial" w:eastAsia="Calibri" w:hAnsi="Arial" w:cs="Arial"/>
                <w:sz w:val="20"/>
                <w:szCs w:val="20"/>
              </w:rPr>
              <w:t>150.000,00</w:t>
            </w:r>
          </w:p>
        </w:tc>
        <w:tc>
          <w:tcPr>
            <w:tcW w:w="876" w:type="pct"/>
            <w:shd w:val="clear" w:color="auto" w:fill="auto"/>
            <w:vAlign w:val="center"/>
          </w:tcPr>
          <w:p w14:paraId="11092659" w14:textId="55C823F4" w:rsidR="00EC7928" w:rsidRPr="0095762A" w:rsidRDefault="00EC7928" w:rsidP="007D1D7C">
            <w:pPr>
              <w:widowControl w:val="0"/>
              <w:spacing w:line="276" w:lineRule="auto"/>
              <w:contextualSpacing/>
              <w:jc w:val="center"/>
              <w:rPr>
                <w:rFonts w:ascii="Arial" w:eastAsia="Calibri" w:hAnsi="Arial" w:cs="Arial"/>
                <w:sz w:val="20"/>
                <w:szCs w:val="20"/>
              </w:rPr>
            </w:pPr>
            <w:r>
              <w:rPr>
                <w:rFonts w:ascii="Arial" w:eastAsia="Calibri" w:hAnsi="Arial" w:cs="Arial"/>
                <w:sz w:val="20"/>
                <w:szCs w:val="20"/>
              </w:rPr>
              <w:t>---</w:t>
            </w:r>
          </w:p>
        </w:tc>
        <w:tc>
          <w:tcPr>
            <w:tcW w:w="938" w:type="pct"/>
            <w:shd w:val="clear" w:color="auto" w:fill="auto"/>
            <w:vAlign w:val="center"/>
          </w:tcPr>
          <w:p w14:paraId="2710E419" w14:textId="5673417A" w:rsidR="00EC7928" w:rsidRPr="0095762A" w:rsidRDefault="00EC7928" w:rsidP="007D1D7C">
            <w:pPr>
              <w:widowControl w:val="0"/>
              <w:spacing w:line="276" w:lineRule="auto"/>
              <w:contextualSpacing/>
              <w:jc w:val="center"/>
              <w:rPr>
                <w:rFonts w:ascii="Arial" w:eastAsia="Calibri" w:hAnsi="Arial" w:cs="Arial"/>
                <w:sz w:val="20"/>
                <w:szCs w:val="20"/>
              </w:rPr>
            </w:pPr>
            <w:r>
              <w:rPr>
                <w:rFonts w:ascii="Arial" w:eastAsia="Calibri" w:hAnsi="Arial" w:cs="Arial"/>
                <w:sz w:val="20"/>
                <w:szCs w:val="20"/>
              </w:rPr>
              <w:t>---</w:t>
            </w:r>
          </w:p>
        </w:tc>
      </w:tr>
    </w:tbl>
    <w:p w14:paraId="274CF691" w14:textId="0F0EF471" w:rsidR="00ED5AF3" w:rsidRPr="00ED5AF3" w:rsidRDefault="000A2393" w:rsidP="000A2393">
      <w:pPr>
        <w:pStyle w:val="Titolo"/>
        <w:ind w:left="360"/>
        <w:jc w:val="both"/>
        <w:rPr>
          <w:rFonts w:ascii="Arial" w:hAnsi="Arial" w:cs="Arial"/>
          <w:sz w:val="20"/>
          <w:szCs w:val="20"/>
        </w:rPr>
      </w:pPr>
      <w:bookmarkStart w:id="173" w:name="_Hlk39771193"/>
      <w:bookmarkEnd w:id="172"/>
      <w:r>
        <w:rPr>
          <w:rFonts w:ascii="Arial" w:hAnsi="Arial" w:cs="Arial"/>
          <w:sz w:val="20"/>
          <w:szCs w:val="20"/>
        </w:rPr>
        <w:t xml:space="preserve">Art.06.03 </w:t>
      </w:r>
      <w:r w:rsidR="00ED5AF3" w:rsidRPr="00ED5AF3">
        <w:rPr>
          <w:rFonts w:ascii="Arial" w:hAnsi="Arial" w:cs="Arial"/>
          <w:sz w:val="20"/>
          <w:szCs w:val="20"/>
        </w:rPr>
        <w:t>franchigie e/o scoperti per sinistro</w:t>
      </w:r>
      <w:r w:rsidR="00D1596B">
        <w:rPr>
          <w:rFonts w:ascii="Arial" w:hAnsi="Arial" w:cs="Arial"/>
          <w:sz w:val="20"/>
          <w:szCs w:val="20"/>
        </w:rPr>
        <w:t xml:space="preserve"> </w:t>
      </w:r>
    </w:p>
    <w:p w14:paraId="4B5835CE" w14:textId="0BB6DA67" w:rsidR="00ED5AF3" w:rsidRPr="00D1596B" w:rsidRDefault="00ED5AF3" w:rsidP="00ED5AF3">
      <w:pPr>
        <w:pStyle w:val="Testonormale10"/>
        <w:rPr>
          <w:rFonts w:ascii="Arial" w:hAnsi="Arial" w:cs="Arial"/>
          <w:kern w:val="0"/>
        </w:rPr>
      </w:pPr>
      <w:r w:rsidRPr="00D1596B">
        <w:rPr>
          <w:rFonts w:ascii="Arial" w:hAnsi="Arial" w:cs="Arial"/>
          <w:kern w:val="0"/>
        </w:rPr>
        <w:t xml:space="preserve">Fermo quanto </w:t>
      </w:r>
      <w:r w:rsidR="00D1596B">
        <w:rPr>
          <w:rFonts w:ascii="Arial" w:hAnsi="Arial" w:cs="Arial"/>
          <w:kern w:val="0"/>
        </w:rPr>
        <w:t>riportato in tabella</w:t>
      </w:r>
      <w:r w:rsidRPr="00D1596B">
        <w:rPr>
          <w:rFonts w:ascii="Arial" w:hAnsi="Arial" w:cs="Arial"/>
          <w:kern w:val="0"/>
        </w:rPr>
        <w:t xml:space="preserve">, nessun altro scoperto </w:t>
      </w:r>
      <w:r w:rsidR="00D1596B">
        <w:rPr>
          <w:rFonts w:ascii="Arial" w:hAnsi="Arial" w:cs="Arial"/>
          <w:kern w:val="0"/>
        </w:rPr>
        <w:t>e/</w:t>
      </w:r>
      <w:r w:rsidRPr="00D1596B">
        <w:rPr>
          <w:rFonts w:ascii="Arial" w:hAnsi="Arial" w:cs="Arial"/>
          <w:kern w:val="0"/>
        </w:rPr>
        <w:t>o franchigia potranno essere applicati ad un Sinistro indennizzabile a termini della presente Polizza.</w:t>
      </w:r>
    </w:p>
    <w:p w14:paraId="4CEC7B8F" w14:textId="77777777" w:rsidR="00ED5AF3" w:rsidRPr="0095762A" w:rsidRDefault="00ED5AF3" w:rsidP="00980283">
      <w:pPr>
        <w:pStyle w:val="Testo"/>
        <w:rPr>
          <w:rFonts w:ascii="Arial" w:hAnsi="Arial" w:cs="Arial"/>
          <w:b/>
          <w:sz w:val="20"/>
        </w:rPr>
      </w:pPr>
    </w:p>
    <w:p w14:paraId="7619B7C6" w14:textId="34137406" w:rsidR="0095762A" w:rsidRPr="0095762A" w:rsidRDefault="0095762A" w:rsidP="00980283">
      <w:pPr>
        <w:pStyle w:val="Testo"/>
        <w:rPr>
          <w:rFonts w:ascii="Arial" w:hAnsi="Arial" w:cs="Arial"/>
          <w:b/>
          <w:sz w:val="20"/>
        </w:rPr>
      </w:pPr>
      <w:r w:rsidRPr="0095762A">
        <w:rPr>
          <w:rFonts w:ascii="Arial" w:hAnsi="Arial" w:cs="Arial"/>
          <w:b/>
          <w:sz w:val="20"/>
        </w:rPr>
        <w:t>Data</w:t>
      </w:r>
    </w:p>
    <w:p w14:paraId="276C8EA1" w14:textId="007A4607" w:rsidR="00980283" w:rsidRPr="0095762A" w:rsidRDefault="00980283" w:rsidP="00980283">
      <w:pPr>
        <w:pStyle w:val="Testo"/>
        <w:rPr>
          <w:rFonts w:ascii="Arial" w:hAnsi="Arial" w:cs="Arial"/>
          <w:b/>
          <w:sz w:val="20"/>
        </w:rPr>
      </w:pPr>
      <w:r w:rsidRPr="0095762A">
        <w:rPr>
          <w:rFonts w:ascii="Arial" w:hAnsi="Arial" w:cs="Arial"/>
          <w:b/>
          <w:sz w:val="20"/>
        </w:rPr>
        <w:t>Il Contraente (firma)</w:t>
      </w:r>
    </w:p>
    <w:bookmarkEnd w:id="173"/>
    <w:p w14:paraId="0BF01045" w14:textId="75722FFA" w:rsidR="000325CB" w:rsidRPr="0095762A" w:rsidRDefault="000325CB" w:rsidP="0034641F">
      <w:pPr>
        <w:jc w:val="both"/>
        <w:rPr>
          <w:rFonts w:ascii="Arial" w:hAnsi="Arial" w:cs="Arial"/>
          <w:sz w:val="20"/>
          <w:szCs w:val="20"/>
        </w:rPr>
      </w:pPr>
    </w:p>
    <w:p w14:paraId="38A77305" w14:textId="451F0EC2" w:rsidR="00980283" w:rsidRPr="0095762A" w:rsidRDefault="00980283" w:rsidP="0034641F">
      <w:pPr>
        <w:jc w:val="both"/>
        <w:rPr>
          <w:rFonts w:ascii="Arial" w:hAnsi="Arial" w:cs="Arial"/>
          <w:b/>
          <w:bCs/>
          <w:sz w:val="20"/>
          <w:szCs w:val="20"/>
        </w:rPr>
      </w:pPr>
      <w:r w:rsidRPr="0095762A">
        <w:rPr>
          <w:rFonts w:ascii="Arial" w:hAnsi="Arial" w:cs="Arial"/>
          <w:b/>
          <w:bCs/>
          <w:sz w:val="20"/>
          <w:szCs w:val="20"/>
        </w:rPr>
        <w:t>La Società (firma)</w:t>
      </w:r>
    </w:p>
    <w:sectPr w:rsidR="00980283" w:rsidRPr="0095762A" w:rsidSect="00616519">
      <w:headerReference w:type="default" r:id="rId13"/>
      <w:footerReference w:type="even" r:id="rId14"/>
      <w:footerReference w:type="default" r:id="rId15"/>
      <w:headerReference w:type="first" r:id="rId16"/>
      <w:footerReference w:type="first" r:id="rId17"/>
      <w:pgSz w:w="11906" w:h="16838"/>
      <w:pgMar w:top="1134" w:right="1134" w:bottom="1134" w:left="1134" w:header="360" w:footer="5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44D1" w14:textId="77777777" w:rsidR="00CA6066" w:rsidRDefault="00CA6066">
      <w:r>
        <w:separator/>
      </w:r>
    </w:p>
  </w:endnote>
  <w:endnote w:type="continuationSeparator" w:id="0">
    <w:p w14:paraId="68200FBD" w14:textId="77777777" w:rsidR="00CA6066" w:rsidRDefault="00CA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ow Text Light">
    <w:altName w:val="Arial"/>
    <w:charset w:val="00"/>
    <w:family w:val="swiss"/>
    <w:pitch w:val="variable"/>
    <w:sig w:usb0="A000006F" w:usb1="00008471"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DE9" w14:textId="77777777" w:rsidR="00CA6066" w:rsidRDefault="00CA60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6C9BCC" w14:textId="77777777" w:rsidR="00CA6066" w:rsidRDefault="00CA606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3059" w14:textId="77777777" w:rsidR="00CA6066" w:rsidRDefault="00CA6066">
    <w:pPr>
      <w:pStyle w:val="Pidipagina"/>
      <w:framePr w:wrap="around" w:vAnchor="text" w:hAnchor="margin" w:xAlign="right" w:y="1"/>
      <w:rPr>
        <w:rStyle w:val="Numeropagina"/>
        <w:rFonts w:ascii="Arial" w:hAnsi="Arial" w:cs="Arial"/>
        <w:b/>
        <w:sz w:val="20"/>
        <w:szCs w:val="20"/>
      </w:rPr>
    </w:pPr>
    <w:r>
      <w:rPr>
        <w:rStyle w:val="Numeropagina"/>
        <w:rFonts w:ascii="Arial" w:hAnsi="Arial" w:cs="Arial"/>
        <w:b/>
        <w:sz w:val="20"/>
        <w:szCs w:val="20"/>
      </w:rPr>
      <w:fldChar w:fldCharType="begin"/>
    </w:r>
    <w:r>
      <w:rPr>
        <w:rStyle w:val="Numeropagina"/>
        <w:rFonts w:ascii="Arial" w:hAnsi="Arial" w:cs="Arial"/>
        <w:b/>
        <w:sz w:val="20"/>
        <w:szCs w:val="20"/>
      </w:rPr>
      <w:instrText xml:space="preserve">PAGE  </w:instrText>
    </w:r>
    <w:r>
      <w:rPr>
        <w:rStyle w:val="Numeropagina"/>
        <w:rFonts w:ascii="Arial" w:hAnsi="Arial" w:cs="Arial"/>
        <w:b/>
        <w:sz w:val="20"/>
        <w:szCs w:val="20"/>
      </w:rPr>
      <w:fldChar w:fldCharType="separate"/>
    </w:r>
    <w:r>
      <w:rPr>
        <w:rStyle w:val="Numeropagina"/>
        <w:rFonts w:ascii="Arial" w:hAnsi="Arial" w:cs="Arial"/>
        <w:b/>
        <w:noProof/>
        <w:sz w:val="20"/>
        <w:szCs w:val="20"/>
      </w:rPr>
      <w:t>7</w:t>
    </w:r>
    <w:r>
      <w:rPr>
        <w:rStyle w:val="Numeropagina"/>
        <w:rFonts w:ascii="Arial" w:hAnsi="Arial" w:cs="Arial"/>
        <w:b/>
        <w:sz w:val="20"/>
        <w:szCs w:val="20"/>
      </w:rPr>
      <w:fldChar w:fldCharType="end"/>
    </w:r>
  </w:p>
  <w:p w14:paraId="7261647C" w14:textId="77777777" w:rsidR="00CA6066" w:rsidRDefault="00CA6066" w:rsidP="001F730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BD14" w14:textId="77777777" w:rsidR="00CA6066" w:rsidRDefault="00CA606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1E24" w14:textId="77777777" w:rsidR="00CA6066" w:rsidRDefault="00CA6066">
      <w:r>
        <w:separator/>
      </w:r>
    </w:p>
  </w:footnote>
  <w:footnote w:type="continuationSeparator" w:id="0">
    <w:p w14:paraId="01F34A92" w14:textId="77777777" w:rsidR="00CA6066" w:rsidRDefault="00CA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2117" w14:textId="77777777" w:rsidR="00920F98" w:rsidRDefault="00920F98" w:rsidP="00920F98">
    <w:pPr>
      <w:pStyle w:val="Intestazione"/>
      <w:rPr>
        <w:rFonts w:ascii="Arial" w:hAnsi="Arial" w:cs="Arial"/>
        <w:sz w:val="18"/>
        <w:szCs w:val="18"/>
      </w:rPr>
    </w:pPr>
  </w:p>
  <w:p w14:paraId="697F5242" w14:textId="77777777" w:rsidR="00920F98" w:rsidRPr="00920F98" w:rsidRDefault="00920F98" w:rsidP="00920F98">
    <w:pPr>
      <w:pStyle w:val="Intestazione"/>
      <w:rPr>
        <w:rFonts w:ascii="Arial" w:hAnsi="Arial" w:cs="Arial"/>
        <w:sz w:val="18"/>
        <w:szCs w:val="18"/>
      </w:rPr>
    </w:pPr>
  </w:p>
  <w:p w14:paraId="7DD92938" w14:textId="0262D1CA" w:rsidR="009E2E3C" w:rsidRPr="00920F98" w:rsidRDefault="009E2E3C" w:rsidP="009E2E3C">
    <w:pPr>
      <w:pStyle w:val="Intestazione"/>
      <w:rPr>
        <w:rFonts w:ascii="Arial" w:hAnsi="Arial" w:cs="Arial"/>
        <w:sz w:val="18"/>
        <w:szCs w:val="18"/>
      </w:rPr>
    </w:pPr>
    <w:r w:rsidRPr="00920F98">
      <w:rPr>
        <w:rFonts w:ascii="Arial" w:hAnsi="Arial" w:cs="Arial"/>
        <w:sz w:val="18"/>
        <w:szCs w:val="18"/>
      </w:rPr>
      <w:t>Capitolato KASKO KM</w:t>
    </w:r>
    <w:r w:rsidR="0091584D">
      <w:rPr>
        <w:rFonts w:ascii="Arial" w:hAnsi="Arial" w:cs="Arial"/>
        <w:sz w:val="18"/>
        <w:szCs w:val="18"/>
      </w:rPr>
      <w:t xml:space="preserve"> </w:t>
    </w:r>
    <w:r w:rsidR="0091584D">
      <w:rPr>
        <w:rFonts w:ascii="Arial" w:hAnsi="Arial" w:cs="Arial"/>
        <w:sz w:val="18"/>
        <w:szCs w:val="18"/>
      </w:rPr>
      <w:tab/>
    </w:r>
    <w:r w:rsidR="0091584D">
      <w:rPr>
        <w:rFonts w:ascii="Arial" w:hAnsi="Arial" w:cs="Arial"/>
        <w:sz w:val="18"/>
        <w:szCs w:val="18"/>
      </w:rPr>
      <w:tab/>
      <w:t>Consorzio di Bonifica della Romagna Occidentale</w:t>
    </w:r>
  </w:p>
  <w:p w14:paraId="08F7FA2C" w14:textId="77777777" w:rsidR="00920F98" w:rsidRPr="00920F98" w:rsidRDefault="00920F98" w:rsidP="00920F98">
    <w:pPr>
      <w:pStyle w:val="Intestazione"/>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429F" w14:textId="12AF0E9A" w:rsidR="00CA6066" w:rsidRDefault="00CA6066" w:rsidP="0018040B">
    <w:pPr>
      <w:pStyle w:val="Intestazione"/>
      <w:rPr>
        <w:rFonts w:ascii="Arial" w:hAnsi="Arial" w:cs="Arial"/>
        <w:sz w:val="18"/>
        <w:szCs w:val="18"/>
      </w:rPr>
    </w:pPr>
  </w:p>
  <w:p w14:paraId="60CFE6A3" w14:textId="77777777" w:rsidR="00920F98" w:rsidRPr="00920F98" w:rsidRDefault="00920F98" w:rsidP="0018040B">
    <w:pPr>
      <w:pStyle w:val="Intestazione"/>
      <w:rPr>
        <w:rFonts w:ascii="Arial" w:hAnsi="Arial" w:cs="Arial"/>
        <w:sz w:val="18"/>
        <w:szCs w:val="18"/>
      </w:rPr>
    </w:pPr>
  </w:p>
  <w:p w14:paraId="3586816C" w14:textId="00A5DEB9" w:rsidR="00920F98" w:rsidRPr="00920F98" w:rsidRDefault="00CA6066" w:rsidP="0018040B">
    <w:pPr>
      <w:pStyle w:val="Intestazione"/>
      <w:rPr>
        <w:rFonts w:ascii="Arial" w:hAnsi="Arial" w:cs="Arial"/>
        <w:sz w:val="18"/>
        <w:szCs w:val="18"/>
      </w:rPr>
    </w:pPr>
    <w:r w:rsidRPr="00920F98">
      <w:rPr>
        <w:rFonts w:ascii="Arial" w:hAnsi="Arial" w:cs="Arial"/>
        <w:sz w:val="18"/>
        <w:szCs w:val="18"/>
      </w:rPr>
      <w:t>Capitolato KASKO KM</w:t>
    </w:r>
    <w:r w:rsidR="009B52C9">
      <w:rPr>
        <w:rFonts w:ascii="Arial" w:hAnsi="Arial" w:cs="Arial"/>
        <w:sz w:val="18"/>
        <w:szCs w:val="18"/>
      </w:rPr>
      <w:tab/>
    </w:r>
    <w:r w:rsidR="0091584D">
      <w:rPr>
        <w:rFonts w:ascii="Arial" w:hAnsi="Arial" w:cs="Arial"/>
        <w:sz w:val="18"/>
        <w:szCs w:val="18"/>
      </w:rPr>
      <w:t xml:space="preserve">                                                    </w:t>
    </w:r>
    <w:r w:rsidR="00593EBA">
      <w:rPr>
        <w:rFonts w:ascii="Arial" w:hAnsi="Arial" w:cs="Arial"/>
        <w:sz w:val="18"/>
        <w:szCs w:val="18"/>
      </w:rPr>
      <w:t>C</w:t>
    </w:r>
    <w:r w:rsidR="009B52C9">
      <w:rPr>
        <w:rFonts w:ascii="Arial" w:hAnsi="Arial" w:cs="Arial"/>
        <w:sz w:val="18"/>
        <w:szCs w:val="18"/>
      </w:rPr>
      <w:t>ONSORZIO DI BONIFICA DELLA ROMAGNA</w:t>
    </w:r>
    <w:r w:rsidR="0091584D">
      <w:rPr>
        <w:rFonts w:ascii="Arial" w:hAnsi="Arial" w:cs="Arial"/>
        <w:sz w:val="18"/>
        <w:szCs w:val="18"/>
      </w:rPr>
      <w:t xml:space="preserve"> OCCIDENTALE</w:t>
    </w:r>
  </w:p>
  <w:p w14:paraId="54F5ADA7" w14:textId="77777777" w:rsidR="00920F98" w:rsidRPr="00920F98" w:rsidRDefault="00920F98" w:rsidP="0018040B">
    <w:pPr>
      <w:pStyle w:val="Intestazion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6C4"/>
    <w:multiLevelType w:val="hybridMultilevel"/>
    <w:tmpl w:val="C4544746"/>
    <w:lvl w:ilvl="0" w:tplc="9998D4CA">
      <w:start w:val="1"/>
      <w:numFmt w:val="decimal"/>
      <w:lvlText w:val="Art.3.0%1"/>
      <w:lvlJc w:val="left"/>
      <w:pPr>
        <w:ind w:left="720" w:hanging="360"/>
      </w:pPr>
      <w:rPr>
        <w:rFonts w:hint="default"/>
        <w:b/>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6C054F"/>
    <w:multiLevelType w:val="hybridMultilevel"/>
    <w:tmpl w:val="A408766A"/>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 w15:restartNumberingAfterBreak="0">
    <w:nsid w:val="0EFC7E65"/>
    <w:multiLevelType w:val="hybridMultilevel"/>
    <w:tmpl w:val="DB3C10C4"/>
    <w:lvl w:ilvl="0" w:tplc="504279C4">
      <w:start w:val="1"/>
      <w:numFmt w:val="decimal"/>
      <w:lvlText w:val="Art.4.0%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1C3631"/>
    <w:multiLevelType w:val="hybridMultilevel"/>
    <w:tmpl w:val="30C8E212"/>
    <w:lvl w:ilvl="0" w:tplc="E3A03232">
      <w:start w:val="1"/>
      <w:numFmt w:val="decimal"/>
      <w:lvlText w:val="Art.5.0%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390B57"/>
    <w:multiLevelType w:val="hybridMultilevel"/>
    <w:tmpl w:val="7F962790"/>
    <w:lvl w:ilvl="0" w:tplc="369A3694">
      <w:start w:val="1"/>
      <w:numFmt w:val="decimal"/>
      <w:suff w:val="space"/>
      <w:lvlText w:val="Art.%1"/>
      <w:lvlJc w:val="left"/>
      <w:pPr>
        <w:ind w:left="357" w:hanging="357"/>
      </w:pPr>
      <w:rPr>
        <w:b/>
        <w:color w:val="auto"/>
        <w:sz w:val="20"/>
        <w:szCs w:val="2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15:restartNumberingAfterBreak="0">
    <w:nsid w:val="189C3F04"/>
    <w:multiLevelType w:val="hybridMultilevel"/>
    <w:tmpl w:val="7B1677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2B724E"/>
    <w:multiLevelType w:val="hybridMultilevel"/>
    <w:tmpl w:val="BF221E0E"/>
    <w:lvl w:ilvl="0" w:tplc="0410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13C3F93"/>
    <w:multiLevelType w:val="hybridMultilevel"/>
    <w:tmpl w:val="85DA7AFC"/>
    <w:lvl w:ilvl="0" w:tplc="749AC6BC">
      <w:start w:val="1"/>
      <w:numFmt w:val="upperLetter"/>
      <w:lvlText w:val="%1)"/>
      <w:lvlJc w:val="left"/>
      <w:pPr>
        <w:ind w:left="720" w:hanging="360"/>
      </w:pPr>
      <w:rPr>
        <w:rFonts w:ascii="Times New Roman" w:eastAsia="MS Mincho"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DB4877"/>
    <w:multiLevelType w:val="hybridMultilevel"/>
    <w:tmpl w:val="894A7FD6"/>
    <w:lvl w:ilvl="0" w:tplc="BFD0279C">
      <w:start w:val="64"/>
      <w:numFmt w:val="bullet"/>
      <w:lvlText w:val="-"/>
      <w:lvlJc w:val="left"/>
      <w:pPr>
        <w:ind w:left="720" w:hanging="360"/>
      </w:pPr>
      <w:rPr>
        <w:rFonts w:ascii="Times New Roman" w:eastAsia="Times New Roman" w:hAnsi="Times New Roman" w:cs="Times New Roman" w:hint="default"/>
      </w:rPr>
    </w:lvl>
    <w:lvl w:ilvl="1" w:tplc="BFD0279C">
      <w:start w:val="6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CE0D70"/>
    <w:multiLevelType w:val="hybridMultilevel"/>
    <w:tmpl w:val="85DA7AFC"/>
    <w:lvl w:ilvl="0" w:tplc="749AC6BC">
      <w:start w:val="1"/>
      <w:numFmt w:val="upperLetter"/>
      <w:lvlText w:val="%1)"/>
      <w:lvlJc w:val="left"/>
      <w:pPr>
        <w:ind w:left="720" w:hanging="360"/>
      </w:pPr>
      <w:rPr>
        <w:rFonts w:ascii="Times New Roman" w:eastAsia="MS Mincho"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970B1C"/>
    <w:multiLevelType w:val="hybridMultilevel"/>
    <w:tmpl w:val="808CFE9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3B601ABE"/>
    <w:multiLevelType w:val="hybridMultilevel"/>
    <w:tmpl w:val="3EDABF6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2" w15:restartNumberingAfterBreak="0">
    <w:nsid w:val="3BA62152"/>
    <w:multiLevelType w:val="hybridMultilevel"/>
    <w:tmpl w:val="E79E5C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263BC3"/>
    <w:multiLevelType w:val="hybridMultilevel"/>
    <w:tmpl w:val="D70439D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4" w15:restartNumberingAfterBreak="0">
    <w:nsid w:val="40E31426"/>
    <w:multiLevelType w:val="hybridMultilevel"/>
    <w:tmpl w:val="D10069C2"/>
    <w:lvl w:ilvl="0" w:tplc="47A4C060">
      <w:start w:val="1"/>
      <w:numFmt w:val="decimal"/>
      <w:lvlText w:val="Art.2.0%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9220B2"/>
    <w:multiLevelType w:val="hybridMultilevel"/>
    <w:tmpl w:val="85DA7AFC"/>
    <w:lvl w:ilvl="0" w:tplc="749AC6BC">
      <w:start w:val="1"/>
      <w:numFmt w:val="upperLetter"/>
      <w:lvlText w:val="%1)"/>
      <w:lvlJc w:val="left"/>
      <w:pPr>
        <w:ind w:left="644" w:hanging="360"/>
      </w:pPr>
      <w:rPr>
        <w:rFonts w:ascii="Times New Roman" w:eastAsia="MS Mincho" w:hAnsi="Times New Roman" w:cs="Times New Roman"/>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432E7D29"/>
    <w:multiLevelType w:val="hybridMultilevel"/>
    <w:tmpl w:val="CCBA8D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F7E4E0C"/>
    <w:multiLevelType w:val="hybridMultilevel"/>
    <w:tmpl w:val="D0FE54D8"/>
    <w:lvl w:ilvl="0" w:tplc="021088E8">
      <w:start w:val="1"/>
      <w:numFmt w:val="lowerLetter"/>
      <w:lvlText w:val="%1)"/>
      <w:lvlJc w:val="left"/>
      <w:pPr>
        <w:tabs>
          <w:tab w:val="num" w:pos="510"/>
        </w:tabs>
        <w:ind w:left="510" w:hanging="51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754B26"/>
    <w:multiLevelType w:val="hybridMultilevel"/>
    <w:tmpl w:val="687E224C"/>
    <w:lvl w:ilvl="0" w:tplc="233E6694">
      <w:start w:val="1"/>
      <w:numFmt w:val="lowerLetter"/>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755E6C"/>
    <w:multiLevelType w:val="hybridMultilevel"/>
    <w:tmpl w:val="580AEE90"/>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0" w15:restartNumberingAfterBreak="0">
    <w:nsid w:val="5482420F"/>
    <w:multiLevelType w:val="hybridMultilevel"/>
    <w:tmpl w:val="728A84FC"/>
    <w:name w:val="HeadingList2"/>
    <w:lvl w:ilvl="0" w:tplc="4508AAB4">
      <w:start w:val="1"/>
      <w:numFmt w:val="lowerLetter"/>
      <w:lvlText w:val="%1)"/>
      <w:lvlJc w:val="left"/>
      <w:pPr>
        <w:tabs>
          <w:tab w:val="num" w:pos="360"/>
        </w:tabs>
        <w:ind w:left="360" w:hanging="360"/>
      </w:pPr>
      <w:rPr>
        <w:rFonts w:hint="default"/>
      </w:rPr>
    </w:lvl>
    <w:lvl w:ilvl="1" w:tplc="F7E23834">
      <w:start w:val="1"/>
      <w:numFmt w:val="bullet"/>
      <w:lvlText w:val=""/>
      <w:lvlJc w:val="left"/>
      <w:pPr>
        <w:tabs>
          <w:tab w:val="num" w:pos="720"/>
        </w:tabs>
        <w:ind w:left="720" w:hanging="360"/>
      </w:pPr>
      <w:rPr>
        <w:rFonts w:ascii="Symbol" w:hAnsi="Symbol" w:hint="default"/>
      </w:rPr>
    </w:lvl>
    <w:lvl w:ilvl="2" w:tplc="228A6FEE">
      <w:start w:val="1"/>
      <w:numFmt w:val="upp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6890212"/>
    <w:multiLevelType w:val="hybridMultilevel"/>
    <w:tmpl w:val="E7B466BC"/>
    <w:lvl w:ilvl="0" w:tplc="F684E948">
      <w:start w:val="1"/>
      <w:numFmt w:val="decimal"/>
      <w:lvlText w:val="Art.5.0%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6B183F"/>
    <w:multiLevelType w:val="hybridMultilevel"/>
    <w:tmpl w:val="C36444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681392"/>
    <w:multiLevelType w:val="singleLevel"/>
    <w:tmpl w:val="F7E23834"/>
    <w:name w:val="HeadingList22"/>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C922225"/>
    <w:multiLevelType w:val="hybridMultilevel"/>
    <w:tmpl w:val="A3B251E2"/>
    <w:lvl w:ilvl="0" w:tplc="021088E8">
      <w:start w:val="1"/>
      <w:numFmt w:val="lowerLetter"/>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E731E90"/>
    <w:multiLevelType w:val="hybridMultilevel"/>
    <w:tmpl w:val="951019A2"/>
    <w:lvl w:ilvl="0" w:tplc="0ECAD76A">
      <w:start w:val="1"/>
      <w:numFmt w:val="decimal"/>
      <w:lvlText w:val="%1."/>
      <w:lvlJc w:val="left"/>
      <w:pPr>
        <w:tabs>
          <w:tab w:val="num" w:pos="1068"/>
        </w:tabs>
        <w:ind w:left="1068" w:hanging="360"/>
      </w:pPr>
      <w:rPr>
        <w:rFonts w:hint="default"/>
      </w:rPr>
    </w:lvl>
    <w:lvl w:ilvl="1" w:tplc="0ECAD76A">
      <w:start w:val="1"/>
      <w:numFmt w:val="decimal"/>
      <w:pStyle w:val="Numeroelenco2"/>
      <w:lvlText w:val="%2."/>
      <w:lvlJc w:val="left"/>
      <w:pPr>
        <w:tabs>
          <w:tab w:val="num" w:pos="1788"/>
        </w:tabs>
        <w:ind w:left="1788" w:hanging="360"/>
      </w:pPr>
      <w:rPr>
        <w:rFonts w:hint="default"/>
      </w:rPr>
    </w:lvl>
    <w:lvl w:ilvl="2" w:tplc="0410001B">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15:restartNumberingAfterBreak="0">
    <w:nsid w:val="61164383"/>
    <w:multiLevelType w:val="hybridMultilevel"/>
    <w:tmpl w:val="3440C148"/>
    <w:lvl w:ilvl="0" w:tplc="2B1AD104">
      <w:start w:val="1"/>
      <w:numFmt w:val="decimal"/>
      <w:lvlText w:val="Art.6.0%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650D47"/>
    <w:multiLevelType w:val="hybridMultilevel"/>
    <w:tmpl w:val="85DA7AFC"/>
    <w:lvl w:ilvl="0" w:tplc="749AC6BC">
      <w:start w:val="1"/>
      <w:numFmt w:val="upperLetter"/>
      <w:lvlText w:val="%1)"/>
      <w:lvlJc w:val="left"/>
      <w:pPr>
        <w:ind w:left="644" w:hanging="360"/>
      </w:pPr>
      <w:rPr>
        <w:rFonts w:ascii="Times New Roman" w:eastAsia="MS Mincho" w:hAnsi="Times New Roman" w:cs="Times New Roman"/>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633116E6"/>
    <w:multiLevelType w:val="hybridMultilevel"/>
    <w:tmpl w:val="66F893D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9" w15:restartNumberingAfterBreak="0">
    <w:nsid w:val="6C490126"/>
    <w:multiLevelType w:val="hybridMultilevel"/>
    <w:tmpl w:val="78DC114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EE75EFB"/>
    <w:multiLevelType w:val="hybridMultilevel"/>
    <w:tmpl w:val="6D6EB372"/>
    <w:lvl w:ilvl="0" w:tplc="D6FAD734">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F1488E"/>
    <w:multiLevelType w:val="hybridMultilevel"/>
    <w:tmpl w:val="3440C148"/>
    <w:lvl w:ilvl="0" w:tplc="FFFFFFFF">
      <w:start w:val="1"/>
      <w:numFmt w:val="decimal"/>
      <w:lvlText w:val="Art.6.0%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A7573B"/>
    <w:multiLevelType w:val="hybridMultilevel"/>
    <w:tmpl w:val="8B68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070A42"/>
    <w:multiLevelType w:val="hybridMultilevel"/>
    <w:tmpl w:val="85DA7AFC"/>
    <w:lvl w:ilvl="0" w:tplc="749AC6BC">
      <w:start w:val="1"/>
      <w:numFmt w:val="upperLetter"/>
      <w:lvlText w:val="%1)"/>
      <w:lvlJc w:val="left"/>
      <w:pPr>
        <w:ind w:left="720" w:hanging="360"/>
      </w:pPr>
      <w:rPr>
        <w:rFonts w:ascii="Times New Roman" w:eastAsia="MS Mincho"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DC3AA0"/>
    <w:multiLevelType w:val="hybridMultilevel"/>
    <w:tmpl w:val="3440C148"/>
    <w:lvl w:ilvl="0" w:tplc="FFFFFFFF">
      <w:start w:val="1"/>
      <w:numFmt w:val="decimal"/>
      <w:lvlText w:val="Art.6.0%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8F4762"/>
    <w:multiLevelType w:val="multilevel"/>
    <w:tmpl w:val="CD5A9FE2"/>
    <w:lvl w:ilvl="0">
      <w:start w:val="1"/>
      <w:numFmt w:val="decimal"/>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num w:numId="1" w16cid:durableId="972520749">
    <w:abstractNumId w:val="35"/>
  </w:num>
  <w:num w:numId="2" w16cid:durableId="1331131465">
    <w:abstractNumId w:val="25"/>
  </w:num>
  <w:num w:numId="3" w16cid:durableId="1418743407">
    <w:abstractNumId w:val="11"/>
  </w:num>
  <w:num w:numId="4" w16cid:durableId="666710596">
    <w:abstractNumId w:val="13"/>
  </w:num>
  <w:num w:numId="5" w16cid:durableId="168643638">
    <w:abstractNumId w:val="14"/>
  </w:num>
  <w:num w:numId="6" w16cid:durableId="442306178">
    <w:abstractNumId w:val="0"/>
  </w:num>
  <w:num w:numId="7" w16cid:durableId="644042560">
    <w:abstractNumId w:val="2"/>
  </w:num>
  <w:num w:numId="8" w16cid:durableId="1509439073">
    <w:abstractNumId w:val="16"/>
  </w:num>
  <w:num w:numId="9" w16cid:durableId="403919013">
    <w:abstractNumId w:val="3"/>
  </w:num>
  <w:num w:numId="10" w16cid:durableId="442923879">
    <w:abstractNumId w:val="26"/>
  </w:num>
  <w:num w:numId="11" w16cid:durableId="1895776970">
    <w:abstractNumId w:val="30"/>
  </w:num>
  <w:num w:numId="12" w16cid:durableId="1650355678">
    <w:abstractNumId w:val="20"/>
  </w:num>
  <w:num w:numId="13" w16cid:durableId="111556337">
    <w:abstractNumId w:val="23"/>
  </w:num>
  <w:num w:numId="14" w16cid:durableId="297956815">
    <w:abstractNumId w:val="12"/>
  </w:num>
  <w:num w:numId="15" w16cid:durableId="235013824">
    <w:abstractNumId w:val="32"/>
  </w:num>
  <w:num w:numId="16" w16cid:durableId="245042983">
    <w:abstractNumId w:val="17"/>
    <w:lvlOverride w:ilvl="0">
      <w:startOverride w:val="1"/>
    </w:lvlOverride>
    <w:lvlOverride w:ilvl="1"/>
    <w:lvlOverride w:ilvl="2"/>
    <w:lvlOverride w:ilvl="3"/>
    <w:lvlOverride w:ilvl="4"/>
    <w:lvlOverride w:ilvl="5"/>
    <w:lvlOverride w:ilvl="6"/>
    <w:lvlOverride w:ilvl="7"/>
    <w:lvlOverride w:ilvl="8"/>
  </w:num>
  <w:num w:numId="17" w16cid:durableId="1769344797">
    <w:abstractNumId w:val="10"/>
  </w:num>
  <w:num w:numId="18" w16cid:durableId="1728070985">
    <w:abstractNumId w:val="24"/>
  </w:num>
  <w:num w:numId="19" w16cid:durableId="522016566">
    <w:abstractNumId w:val="5"/>
  </w:num>
  <w:num w:numId="20" w16cid:durableId="2080050654">
    <w:abstractNumId w:val="22"/>
  </w:num>
  <w:num w:numId="21" w16cid:durableId="2102676526">
    <w:abstractNumId w:val="18"/>
  </w:num>
  <w:num w:numId="22" w16cid:durableId="1412771230">
    <w:abstractNumId w:val="10"/>
  </w:num>
  <w:num w:numId="23" w16cid:durableId="18899645">
    <w:abstractNumId w:val="9"/>
  </w:num>
  <w:num w:numId="24" w16cid:durableId="1312558441">
    <w:abstractNumId w:val="27"/>
  </w:num>
  <w:num w:numId="25" w16cid:durableId="1600866521">
    <w:abstractNumId w:val="33"/>
  </w:num>
  <w:num w:numId="26" w16cid:durableId="564805503">
    <w:abstractNumId w:val="7"/>
  </w:num>
  <w:num w:numId="27" w16cid:durableId="1974940539">
    <w:abstractNumId w:val="15"/>
  </w:num>
  <w:num w:numId="28" w16cid:durableId="675226934">
    <w:abstractNumId w:val="21"/>
  </w:num>
  <w:num w:numId="29" w16cid:durableId="2115206722">
    <w:abstractNumId w:val="29"/>
  </w:num>
  <w:num w:numId="30" w16cid:durableId="857818016">
    <w:abstractNumId w:val="19"/>
  </w:num>
  <w:num w:numId="31" w16cid:durableId="206915479">
    <w:abstractNumId w:val="1"/>
  </w:num>
  <w:num w:numId="32" w16cid:durableId="455373438">
    <w:abstractNumId w:val="8"/>
  </w:num>
  <w:num w:numId="33" w16cid:durableId="20129833">
    <w:abstractNumId w:val="28"/>
  </w:num>
  <w:num w:numId="34" w16cid:durableId="903101901">
    <w:abstractNumId w:val="31"/>
  </w:num>
  <w:num w:numId="35" w16cid:durableId="651376291">
    <w:abstractNumId w:val="34"/>
  </w:num>
  <w:num w:numId="36" w16cid:durableId="1630429096">
    <w:abstractNumId w:val="6"/>
  </w:num>
  <w:num w:numId="37" w16cid:durableId="3894209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47"/>
    <w:rsid w:val="000002BF"/>
    <w:rsid w:val="000005E4"/>
    <w:rsid w:val="00002A4D"/>
    <w:rsid w:val="000044F5"/>
    <w:rsid w:val="000078B3"/>
    <w:rsid w:val="00011E71"/>
    <w:rsid w:val="00013830"/>
    <w:rsid w:val="00014A34"/>
    <w:rsid w:val="00016893"/>
    <w:rsid w:val="00020C8C"/>
    <w:rsid w:val="00020F65"/>
    <w:rsid w:val="000211F3"/>
    <w:rsid w:val="0002127A"/>
    <w:rsid w:val="00022EC6"/>
    <w:rsid w:val="000230AA"/>
    <w:rsid w:val="00023A1C"/>
    <w:rsid w:val="00025457"/>
    <w:rsid w:val="000268F7"/>
    <w:rsid w:val="000271FD"/>
    <w:rsid w:val="000325CB"/>
    <w:rsid w:val="000331AD"/>
    <w:rsid w:val="000359E2"/>
    <w:rsid w:val="00040C48"/>
    <w:rsid w:val="00041239"/>
    <w:rsid w:val="00041E0F"/>
    <w:rsid w:val="00047F4E"/>
    <w:rsid w:val="0005048E"/>
    <w:rsid w:val="00050631"/>
    <w:rsid w:val="00050C1F"/>
    <w:rsid w:val="00050DDF"/>
    <w:rsid w:val="00051A05"/>
    <w:rsid w:val="0005221A"/>
    <w:rsid w:val="00055B4A"/>
    <w:rsid w:val="00055FCE"/>
    <w:rsid w:val="000645FD"/>
    <w:rsid w:val="00064DC6"/>
    <w:rsid w:val="00065EE2"/>
    <w:rsid w:val="000660CE"/>
    <w:rsid w:val="00067E4B"/>
    <w:rsid w:val="00070C36"/>
    <w:rsid w:val="00072A73"/>
    <w:rsid w:val="00073B95"/>
    <w:rsid w:val="00076D2F"/>
    <w:rsid w:val="00077E06"/>
    <w:rsid w:val="000825DA"/>
    <w:rsid w:val="00095192"/>
    <w:rsid w:val="00096788"/>
    <w:rsid w:val="00096BE0"/>
    <w:rsid w:val="000A02C7"/>
    <w:rsid w:val="000A0BD2"/>
    <w:rsid w:val="000A2393"/>
    <w:rsid w:val="000A40BC"/>
    <w:rsid w:val="000A47BF"/>
    <w:rsid w:val="000A63C5"/>
    <w:rsid w:val="000A7D3D"/>
    <w:rsid w:val="000B2024"/>
    <w:rsid w:val="000B59C5"/>
    <w:rsid w:val="000B7036"/>
    <w:rsid w:val="000C1754"/>
    <w:rsid w:val="000C2F07"/>
    <w:rsid w:val="000C54A7"/>
    <w:rsid w:val="000D0576"/>
    <w:rsid w:val="000D2DA4"/>
    <w:rsid w:val="000D48F7"/>
    <w:rsid w:val="000D5A8C"/>
    <w:rsid w:val="000D7A19"/>
    <w:rsid w:val="000D7F46"/>
    <w:rsid w:val="000E36C9"/>
    <w:rsid w:val="000E5ED8"/>
    <w:rsid w:val="000E5EF8"/>
    <w:rsid w:val="000E66CD"/>
    <w:rsid w:val="000F10E4"/>
    <w:rsid w:val="000F2FA1"/>
    <w:rsid w:val="000F4B48"/>
    <w:rsid w:val="001027C5"/>
    <w:rsid w:val="00102BBD"/>
    <w:rsid w:val="00105182"/>
    <w:rsid w:val="00106C61"/>
    <w:rsid w:val="00111F3E"/>
    <w:rsid w:val="00113157"/>
    <w:rsid w:val="001170A9"/>
    <w:rsid w:val="00120611"/>
    <w:rsid w:val="0012112D"/>
    <w:rsid w:val="001247A5"/>
    <w:rsid w:val="00131C75"/>
    <w:rsid w:val="00131F73"/>
    <w:rsid w:val="00132B1E"/>
    <w:rsid w:val="00132D5B"/>
    <w:rsid w:val="00134823"/>
    <w:rsid w:val="00134B7D"/>
    <w:rsid w:val="0013530D"/>
    <w:rsid w:val="0014049C"/>
    <w:rsid w:val="00141FEC"/>
    <w:rsid w:val="001438EC"/>
    <w:rsid w:val="00144169"/>
    <w:rsid w:val="00145256"/>
    <w:rsid w:val="00150397"/>
    <w:rsid w:val="00153837"/>
    <w:rsid w:val="001619A7"/>
    <w:rsid w:val="001632E1"/>
    <w:rsid w:val="00163CFF"/>
    <w:rsid w:val="0016623B"/>
    <w:rsid w:val="00166548"/>
    <w:rsid w:val="001718AB"/>
    <w:rsid w:val="001737C5"/>
    <w:rsid w:val="00175FA1"/>
    <w:rsid w:val="00176826"/>
    <w:rsid w:val="00176E5E"/>
    <w:rsid w:val="00177370"/>
    <w:rsid w:val="0018040B"/>
    <w:rsid w:val="0018339C"/>
    <w:rsid w:val="00185A99"/>
    <w:rsid w:val="001914CE"/>
    <w:rsid w:val="00192155"/>
    <w:rsid w:val="00192721"/>
    <w:rsid w:val="00193E05"/>
    <w:rsid w:val="001A0C36"/>
    <w:rsid w:val="001A2FD6"/>
    <w:rsid w:val="001A3065"/>
    <w:rsid w:val="001A5DC0"/>
    <w:rsid w:val="001B3EC0"/>
    <w:rsid w:val="001B3FB9"/>
    <w:rsid w:val="001B4FDD"/>
    <w:rsid w:val="001B5D66"/>
    <w:rsid w:val="001B71AD"/>
    <w:rsid w:val="001C19BC"/>
    <w:rsid w:val="001C3214"/>
    <w:rsid w:val="001C55CE"/>
    <w:rsid w:val="001D2BF7"/>
    <w:rsid w:val="001D338D"/>
    <w:rsid w:val="001D4B75"/>
    <w:rsid w:val="001E39A7"/>
    <w:rsid w:val="001E5835"/>
    <w:rsid w:val="001E6E14"/>
    <w:rsid w:val="001F2D9F"/>
    <w:rsid w:val="001F7303"/>
    <w:rsid w:val="001F7818"/>
    <w:rsid w:val="00203DFA"/>
    <w:rsid w:val="00204C07"/>
    <w:rsid w:val="00205B94"/>
    <w:rsid w:val="002070CA"/>
    <w:rsid w:val="002074BC"/>
    <w:rsid w:val="002101A3"/>
    <w:rsid w:val="00213ABA"/>
    <w:rsid w:val="002154CE"/>
    <w:rsid w:val="002234A8"/>
    <w:rsid w:val="00226B82"/>
    <w:rsid w:val="00227AED"/>
    <w:rsid w:val="00227EE6"/>
    <w:rsid w:val="002308AF"/>
    <w:rsid w:val="0023590D"/>
    <w:rsid w:val="00236E86"/>
    <w:rsid w:val="0023702D"/>
    <w:rsid w:val="0024019D"/>
    <w:rsid w:val="0024154C"/>
    <w:rsid w:val="002425C6"/>
    <w:rsid w:val="00242CC4"/>
    <w:rsid w:val="00246948"/>
    <w:rsid w:val="00246980"/>
    <w:rsid w:val="00246F57"/>
    <w:rsid w:val="00251800"/>
    <w:rsid w:val="00251938"/>
    <w:rsid w:val="00251DF5"/>
    <w:rsid w:val="002525A2"/>
    <w:rsid w:val="00256203"/>
    <w:rsid w:val="002564FD"/>
    <w:rsid w:val="00257E7F"/>
    <w:rsid w:val="00260805"/>
    <w:rsid w:val="00262C64"/>
    <w:rsid w:val="00263B78"/>
    <w:rsid w:val="0026408D"/>
    <w:rsid w:val="002661C2"/>
    <w:rsid w:val="00267218"/>
    <w:rsid w:val="00267789"/>
    <w:rsid w:val="00272440"/>
    <w:rsid w:val="00272D69"/>
    <w:rsid w:val="00273B83"/>
    <w:rsid w:val="0028165C"/>
    <w:rsid w:val="00283570"/>
    <w:rsid w:val="002835C2"/>
    <w:rsid w:val="00290D56"/>
    <w:rsid w:val="002927AF"/>
    <w:rsid w:val="00295DF6"/>
    <w:rsid w:val="002A1383"/>
    <w:rsid w:val="002A2A3B"/>
    <w:rsid w:val="002A4ED0"/>
    <w:rsid w:val="002A5233"/>
    <w:rsid w:val="002A5826"/>
    <w:rsid w:val="002A72ED"/>
    <w:rsid w:val="002B2B4D"/>
    <w:rsid w:val="002B562A"/>
    <w:rsid w:val="002B5857"/>
    <w:rsid w:val="002B68B3"/>
    <w:rsid w:val="002C0832"/>
    <w:rsid w:val="002C48D4"/>
    <w:rsid w:val="002C6161"/>
    <w:rsid w:val="002E284D"/>
    <w:rsid w:val="002E2D62"/>
    <w:rsid w:val="002E4266"/>
    <w:rsid w:val="002E4682"/>
    <w:rsid w:val="002E7FFD"/>
    <w:rsid w:val="002F1BF7"/>
    <w:rsid w:val="002F2072"/>
    <w:rsid w:val="002F2F53"/>
    <w:rsid w:val="002F5363"/>
    <w:rsid w:val="00300ADA"/>
    <w:rsid w:val="00301242"/>
    <w:rsid w:val="00302082"/>
    <w:rsid w:val="0030317E"/>
    <w:rsid w:val="00303379"/>
    <w:rsid w:val="0030422E"/>
    <w:rsid w:val="003055C4"/>
    <w:rsid w:val="00306E41"/>
    <w:rsid w:val="003072E8"/>
    <w:rsid w:val="003112EB"/>
    <w:rsid w:val="00314AE8"/>
    <w:rsid w:val="00314F69"/>
    <w:rsid w:val="003152EB"/>
    <w:rsid w:val="003210DD"/>
    <w:rsid w:val="00324FDE"/>
    <w:rsid w:val="00325B4C"/>
    <w:rsid w:val="00326CC2"/>
    <w:rsid w:val="003271A7"/>
    <w:rsid w:val="00337C99"/>
    <w:rsid w:val="00341C2F"/>
    <w:rsid w:val="0034544F"/>
    <w:rsid w:val="003458A6"/>
    <w:rsid w:val="00345F3C"/>
    <w:rsid w:val="0034641F"/>
    <w:rsid w:val="00347785"/>
    <w:rsid w:val="00352D69"/>
    <w:rsid w:val="00354AEA"/>
    <w:rsid w:val="00355C34"/>
    <w:rsid w:val="00356E9A"/>
    <w:rsid w:val="00357029"/>
    <w:rsid w:val="003574E7"/>
    <w:rsid w:val="00357E45"/>
    <w:rsid w:val="00364880"/>
    <w:rsid w:val="003662CB"/>
    <w:rsid w:val="00367350"/>
    <w:rsid w:val="003729C2"/>
    <w:rsid w:val="00373AF0"/>
    <w:rsid w:val="00375135"/>
    <w:rsid w:val="0037533A"/>
    <w:rsid w:val="00375824"/>
    <w:rsid w:val="00382A2B"/>
    <w:rsid w:val="00385D8C"/>
    <w:rsid w:val="003868F9"/>
    <w:rsid w:val="00392D93"/>
    <w:rsid w:val="00395188"/>
    <w:rsid w:val="003A1E14"/>
    <w:rsid w:val="003A544D"/>
    <w:rsid w:val="003B478C"/>
    <w:rsid w:val="003B6EEC"/>
    <w:rsid w:val="003B7D49"/>
    <w:rsid w:val="003C1BD3"/>
    <w:rsid w:val="003C2F59"/>
    <w:rsid w:val="003C5961"/>
    <w:rsid w:val="003C6012"/>
    <w:rsid w:val="003D26B8"/>
    <w:rsid w:val="003D2BD0"/>
    <w:rsid w:val="003D4147"/>
    <w:rsid w:val="003E15E1"/>
    <w:rsid w:val="003E3CA5"/>
    <w:rsid w:val="003F024F"/>
    <w:rsid w:val="003F3D0C"/>
    <w:rsid w:val="003F5D37"/>
    <w:rsid w:val="003F79C4"/>
    <w:rsid w:val="004006F3"/>
    <w:rsid w:val="0040125A"/>
    <w:rsid w:val="0040220E"/>
    <w:rsid w:val="00402F98"/>
    <w:rsid w:val="004078DE"/>
    <w:rsid w:val="00407C2C"/>
    <w:rsid w:val="004112A7"/>
    <w:rsid w:val="0042017E"/>
    <w:rsid w:val="004202D4"/>
    <w:rsid w:val="00421415"/>
    <w:rsid w:val="00422858"/>
    <w:rsid w:val="00424DA7"/>
    <w:rsid w:val="00427032"/>
    <w:rsid w:val="0043209E"/>
    <w:rsid w:val="00433279"/>
    <w:rsid w:val="00433B66"/>
    <w:rsid w:val="00434D0A"/>
    <w:rsid w:val="004361EA"/>
    <w:rsid w:val="00440311"/>
    <w:rsid w:val="004419B6"/>
    <w:rsid w:val="004447D0"/>
    <w:rsid w:val="00445F74"/>
    <w:rsid w:val="00450AD6"/>
    <w:rsid w:val="00450E5C"/>
    <w:rsid w:val="00453336"/>
    <w:rsid w:val="00453A58"/>
    <w:rsid w:val="0045434C"/>
    <w:rsid w:val="004573D6"/>
    <w:rsid w:val="004601A8"/>
    <w:rsid w:val="00461499"/>
    <w:rsid w:val="00462AB3"/>
    <w:rsid w:val="00465F90"/>
    <w:rsid w:val="0047025B"/>
    <w:rsid w:val="00471F86"/>
    <w:rsid w:val="00474123"/>
    <w:rsid w:val="0048121C"/>
    <w:rsid w:val="004817B4"/>
    <w:rsid w:val="00481884"/>
    <w:rsid w:val="0048245F"/>
    <w:rsid w:val="004849E0"/>
    <w:rsid w:val="00486071"/>
    <w:rsid w:val="00486375"/>
    <w:rsid w:val="004901FF"/>
    <w:rsid w:val="00491AEF"/>
    <w:rsid w:val="00492E67"/>
    <w:rsid w:val="004933F6"/>
    <w:rsid w:val="00493B9B"/>
    <w:rsid w:val="004968CE"/>
    <w:rsid w:val="00497926"/>
    <w:rsid w:val="004A1C27"/>
    <w:rsid w:val="004A3B1F"/>
    <w:rsid w:val="004A45DB"/>
    <w:rsid w:val="004B232B"/>
    <w:rsid w:val="004B4A40"/>
    <w:rsid w:val="004B5EE6"/>
    <w:rsid w:val="004B6389"/>
    <w:rsid w:val="004B6512"/>
    <w:rsid w:val="004B660A"/>
    <w:rsid w:val="004B7791"/>
    <w:rsid w:val="004C34A3"/>
    <w:rsid w:val="004C3F60"/>
    <w:rsid w:val="004C44A6"/>
    <w:rsid w:val="004C44B1"/>
    <w:rsid w:val="004C519D"/>
    <w:rsid w:val="004C6CC0"/>
    <w:rsid w:val="004D5654"/>
    <w:rsid w:val="004D5E65"/>
    <w:rsid w:val="004D7E49"/>
    <w:rsid w:val="004E162D"/>
    <w:rsid w:val="004E282B"/>
    <w:rsid w:val="004E3093"/>
    <w:rsid w:val="004E4635"/>
    <w:rsid w:val="004E4B54"/>
    <w:rsid w:val="004E54D9"/>
    <w:rsid w:val="004F1E86"/>
    <w:rsid w:val="004F7EF5"/>
    <w:rsid w:val="00501201"/>
    <w:rsid w:val="005034D8"/>
    <w:rsid w:val="00503EC5"/>
    <w:rsid w:val="00504186"/>
    <w:rsid w:val="00505370"/>
    <w:rsid w:val="00505CA8"/>
    <w:rsid w:val="005109DB"/>
    <w:rsid w:val="00510FAB"/>
    <w:rsid w:val="005126DA"/>
    <w:rsid w:val="00513FAB"/>
    <w:rsid w:val="0051449E"/>
    <w:rsid w:val="00517166"/>
    <w:rsid w:val="005268F0"/>
    <w:rsid w:val="00533C26"/>
    <w:rsid w:val="00540057"/>
    <w:rsid w:val="0054271A"/>
    <w:rsid w:val="00543375"/>
    <w:rsid w:val="0054568B"/>
    <w:rsid w:val="00545E5F"/>
    <w:rsid w:val="005468E5"/>
    <w:rsid w:val="005473C4"/>
    <w:rsid w:val="00550BBD"/>
    <w:rsid w:val="005520BC"/>
    <w:rsid w:val="00554D8B"/>
    <w:rsid w:val="005555EF"/>
    <w:rsid w:val="0055707F"/>
    <w:rsid w:val="00557A8C"/>
    <w:rsid w:val="0056084C"/>
    <w:rsid w:val="00566211"/>
    <w:rsid w:val="00567A1C"/>
    <w:rsid w:val="00570B9B"/>
    <w:rsid w:val="0057360F"/>
    <w:rsid w:val="00574E30"/>
    <w:rsid w:val="00576431"/>
    <w:rsid w:val="00582B3F"/>
    <w:rsid w:val="00584C44"/>
    <w:rsid w:val="00585980"/>
    <w:rsid w:val="00585F21"/>
    <w:rsid w:val="00592710"/>
    <w:rsid w:val="00593468"/>
    <w:rsid w:val="00593EBA"/>
    <w:rsid w:val="00594FCA"/>
    <w:rsid w:val="00595195"/>
    <w:rsid w:val="0059628B"/>
    <w:rsid w:val="00596CCC"/>
    <w:rsid w:val="00597A88"/>
    <w:rsid w:val="005A0285"/>
    <w:rsid w:val="005A201B"/>
    <w:rsid w:val="005A4CCE"/>
    <w:rsid w:val="005A4DB7"/>
    <w:rsid w:val="005A584C"/>
    <w:rsid w:val="005A71B3"/>
    <w:rsid w:val="005A7E06"/>
    <w:rsid w:val="005B1EC3"/>
    <w:rsid w:val="005B384D"/>
    <w:rsid w:val="005B3E27"/>
    <w:rsid w:val="005B3F55"/>
    <w:rsid w:val="005B4B44"/>
    <w:rsid w:val="005B4CBD"/>
    <w:rsid w:val="005C11CD"/>
    <w:rsid w:val="005C443F"/>
    <w:rsid w:val="005C5827"/>
    <w:rsid w:val="005D1C6A"/>
    <w:rsid w:val="005D4CE1"/>
    <w:rsid w:val="005D5865"/>
    <w:rsid w:val="005E0847"/>
    <w:rsid w:val="005E13FC"/>
    <w:rsid w:val="005E23E9"/>
    <w:rsid w:val="005E79CA"/>
    <w:rsid w:val="005F2B00"/>
    <w:rsid w:val="005F2CCA"/>
    <w:rsid w:val="005F3C89"/>
    <w:rsid w:val="005F4888"/>
    <w:rsid w:val="005F5F46"/>
    <w:rsid w:val="005F6252"/>
    <w:rsid w:val="006022D4"/>
    <w:rsid w:val="00603ACD"/>
    <w:rsid w:val="006043D3"/>
    <w:rsid w:val="00605478"/>
    <w:rsid w:val="00610D86"/>
    <w:rsid w:val="0061120D"/>
    <w:rsid w:val="006112CC"/>
    <w:rsid w:val="006118A0"/>
    <w:rsid w:val="00616519"/>
    <w:rsid w:val="00617BE6"/>
    <w:rsid w:val="0062234F"/>
    <w:rsid w:val="006231AD"/>
    <w:rsid w:val="00623E2B"/>
    <w:rsid w:val="00625935"/>
    <w:rsid w:val="006339A8"/>
    <w:rsid w:val="006351C6"/>
    <w:rsid w:val="00637B35"/>
    <w:rsid w:val="0064047A"/>
    <w:rsid w:val="00640ACB"/>
    <w:rsid w:val="00644AC3"/>
    <w:rsid w:val="00652C72"/>
    <w:rsid w:val="00653D9C"/>
    <w:rsid w:val="0065600F"/>
    <w:rsid w:val="006561B5"/>
    <w:rsid w:val="00661311"/>
    <w:rsid w:val="006628B6"/>
    <w:rsid w:val="00663730"/>
    <w:rsid w:val="00663BBC"/>
    <w:rsid w:val="00663C79"/>
    <w:rsid w:val="00667435"/>
    <w:rsid w:val="006707AD"/>
    <w:rsid w:val="00670BBE"/>
    <w:rsid w:val="00670C50"/>
    <w:rsid w:val="006743DF"/>
    <w:rsid w:val="00675BD5"/>
    <w:rsid w:val="00680058"/>
    <w:rsid w:val="0068514E"/>
    <w:rsid w:val="00687037"/>
    <w:rsid w:val="00691493"/>
    <w:rsid w:val="00691BCA"/>
    <w:rsid w:val="006949A9"/>
    <w:rsid w:val="006951E6"/>
    <w:rsid w:val="00695E35"/>
    <w:rsid w:val="006963B2"/>
    <w:rsid w:val="006A209F"/>
    <w:rsid w:val="006A2F32"/>
    <w:rsid w:val="006A335A"/>
    <w:rsid w:val="006A3F91"/>
    <w:rsid w:val="006A4C84"/>
    <w:rsid w:val="006A54B0"/>
    <w:rsid w:val="006A6D00"/>
    <w:rsid w:val="006B2426"/>
    <w:rsid w:val="006B695F"/>
    <w:rsid w:val="006B6AB0"/>
    <w:rsid w:val="006B765E"/>
    <w:rsid w:val="006B7DE9"/>
    <w:rsid w:val="006C23B7"/>
    <w:rsid w:val="006C5D90"/>
    <w:rsid w:val="006C651B"/>
    <w:rsid w:val="006C73F3"/>
    <w:rsid w:val="006D064A"/>
    <w:rsid w:val="006D6AE2"/>
    <w:rsid w:val="006D7059"/>
    <w:rsid w:val="006E251B"/>
    <w:rsid w:val="006E29DE"/>
    <w:rsid w:val="006E3161"/>
    <w:rsid w:val="006E6715"/>
    <w:rsid w:val="006E7112"/>
    <w:rsid w:val="006F0EC8"/>
    <w:rsid w:val="006F0F37"/>
    <w:rsid w:val="006F4181"/>
    <w:rsid w:val="00700BB4"/>
    <w:rsid w:val="00702C2F"/>
    <w:rsid w:val="0070388D"/>
    <w:rsid w:val="007038A2"/>
    <w:rsid w:val="00705F79"/>
    <w:rsid w:val="00710B24"/>
    <w:rsid w:val="00711D5D"/>
    <w:rsid w:val="00713BB4"/>
    <w:rsid w:val="00714F4B"/>
    <w:rsid w:val="007173BD"/>
    <w:rsid w:val="007210D8"/>
    <w:rsid w:val="007230FC"/>
    <w:rsid w:val="007232D0"/>
    <w:rsid w:val="00730601"/>
    <w:rsid w:val="007307D3"/>
    <w:rsid w:val="00733881"/>
    <w:rsid w:val="00733CAF"/>
    <w:rsid w:val="00734C1B"/>
    <w:rsid w:val="007356BA"/>
    <w:rsid w:val="00735AF5"/>
    <w:rsid w:val="00735DEE"/>
    <w:rsid w:val="00742149"/>
    <w:rsid w:val="007474C3"/>
    <w:rsid w:val="00752009"/>
    <w:rsid w:val="007528A4"/>
    <w:rsid w:val="00762ACC"/>
    <w:rsid w:val="00762F84"/>
    <w:rsid w:val="007638E7"/>
    <w:rsid w:val="007650D3"/>
    <w:rsid w:val="0076612F"/>
    <w:rsid w:val="00766790"/>
    <w:rsid w:val="007735AC"/>
    <w:rsid w:val="00773C85"/>
    <w:rsid w:val="007756CF"/>
    <w:rsid w:val="00780CCF"/>
    <w:rsid w:val="00782B11"/>
    <w:rsid w:val="00785B61"/>
    <w:rsid w:val="007871C7"/>
    <w:rsid w:val="0078761B"/>
    <w:rsid w:val="00790587"/>
    <w:rsid w:val="007A14AE"/>
    <w:rsid w:val="007A23EE"/>
    <w:rsid w:val="007A2763"/>
    <w:rsid w:val="007B0A51"/>
    <w:rsid w:val="007C3E0A"/>
    <w:rsid w:val="007C4193"/>
    <w:rsid w:val="007C41C4"/>
    <w:rsid w:val="007C41F5"/>
    <w:rsid w:val="007C517D"/>
    <w:rsid w:val="007C5EA2"/>
    <w:rsid w:val="007D1D7C"/>
    <w:rsid w:val="007D2E87"/>
    <w:rsid w:val="007D3DD8"/>
    <w:rsid w:val="007D708C"/>
    <w:rsid w:val="007E0396"/>
    <w:rsid w:val="007E19E8"/>
    <w:rsid w:val="007E1B3D"/>
    <w:rsid w:val="007E36B7"/>
    <w:rsid w:val="007E408F"/>
    <w:rsid w:val="007E697E"/>
    <w:rsid w:val="007F0E58"/>
    <w:rsid w:val="007F2546"/>
    <w:rsid w:val="007F2997"/>
    <w:rsid w:val="007F3A9D"/>
    <w:rsid w:val="007F3BAE"/>
    <w:rsid w:val="007F48B5"/>
    <w:rsid w:val="0080584D"/>
    <w:rsid w:val="0080741B"/>
    <w:rsid w:val="00810DB7"/>
    <w:rsid w:val="00811A89"/>
    <w:rsid w:val="00812243"/>
    <w:rsid w:val="00817073"/>
    <w:rsid w:val="0082054B"/>
    <w:rsid w:val="00821731"/>
    <w:rsid w:val="00825786"/>
    <w:rsid w:val="008275AF"/>
    <w:rsid w:val="008329E8"/>
    <w:rsid w:val="00833C47"/>
    <w:rsid w:val="00833E57"/>
    <w:rsid w:val="00841CC2"/>
    <w:rsid w:val="00842582"/>
    <w:rsid w:val="00842C28"/>
    <w:rsid w:val="008436AB"/>
    <w:rsid w:val="008443F3"/>
    <w:rsid w:val="00845E41"/>
    <w:rsid w:val="00847707"/>
    <w:rsid w:val="00847804"/>
    <w:rsid w:val="0085057D"/>
    <w:rsid w:val="008518DE"/>
    <w:rsid w:val="00852FCC"/>
    <w:rsid w:val="008540F8"/>
    <w:rsid w:val="008541C2"/>
    <w:rsid w:val="008603E4"/>
    <w:rsid w:val="00860D9E"/>
    <w:rsid w:val="00861F45"/>
    <w:rsid w:val="00862F9F"/>
    <w:rsid w:val="00863714"/>
    <w:rsid w:val="00864BFB"/>
    <w:rsid w:val="00865F8B"/>
    <w:rsid w:val="008667B1"/>
    <w:rsid w:val="008724BB"/>
    <w:rsid w:val="0088058A"/>
    <w:rsid w:val="00880A5A"/>
    <w:rsid w:val="0088668C"/>
    <w:rsid w:val="008876C7"/>
    <w:rsid w:val="008903CA"/>
    <w:rsid w:val="00897D53"/>
    <w:rsid w:val="008A0E02"/>
    <w:rsid w:val="008A33DE"/>
    <w:rsid w:val="008A4CB2"/>
    <w:rsid w:val="008B0ACB"/>
    <w:rsid w:val="008B2C09"/>
    <w:rsid w:val="008B4568"/>
    <w:rsid w:val="008C1495"/>
    <w:rsid w:val="008C2AA4"/>
    <w:rsid w:val="008C2E9C"/>
    <w:rsid w:val="008C349B"/>
    <w:rsid w:val="008C525A"/>
    <w:rsid w:val="008D1A32"/>
    <w:rsid w:val="008D2F0C"/>
    <w:rsid w:val="008D3271"/>
    <w:rsid w:val="008E0CCF"/>
    <w:rsid w:val="008E643C"/>
    <w:rsid w:val="008F11A2"/>
    <w:rsid w:val="008F2826"/>
    <w:rsid w:val="008F3535"/>
    <w:rsid w:val="008F4195"/>
    <w:rsid w:val="008F4A5F"/>
    <w:rsid w:val="008F63EC"/>
    <w:rsid w:val="008F744C"/>
    <w:rsid w:val="008F75BE"/>
    <w:rsid w:val="008F781F"/>
    <w:rsid w:val="008F7A44"/>
    <w:rsid w:val="009012A7"/>
    <w:rsid w:val="00902565"/>
    <w:rsid w:val="009053C9"/>
    <w:rsid w:val="009067B5"/>
    <w:rsid w:val="00906AD2"/>
    <w:rsid w:val="00907613"/>
    <w:rsid w:val="0091185E"/>
    <w:rsid w:val="009120E1"/>
    <w:rsid w:val="0091584D"/>
    <w:rsid w:val="00917D7D"/>
    <w:rsid w:val="00920F98"/>
    <w:rsid w:val="0092356A"/>
    <w:rsid w:val="009242B5"/>
    <w:rsid w:val="0092552D"/>
    <w:rsid w:val="009300A4"/>
    <w:rsid w:val="00930B52"/>
    <w:rsid w:val="00931B0B"/>
    <w:rsid w:val="00934ED8"/>
    <w:rsid w:val="00935520"/>
    <w:rsid w:val="00937285"/>
    <w:rsid w:val="0094078E"/>
    <w:rsid w:val="00941162"/>
    <w:rsid w:val="009424C6"/>
    <w:rsid w:val="0094398B"/>
    <w:rsid w:val="00945A23"/>
    <w:rsid w:val="009461D1"/>
    <w:rsid w:val="00946C71"/>
    <w:rsid w:val="009479C2"/>
    <w:rsid w:val="009536B0"/>
    <w:rsid w:val="00953C4C"/>
    <w:rsid w:val="0095762A"/>
    <w:rsid w:val="00957BD5"/>
    <w:rsid w:val="00962108"/>
    <w:rsid w:val="009655AB"/>
    <w:rsid w:val="00970C0C"/>
    <w:rsid w:val="00970DA0"/>
    <w:rsid w:val="00971BB6"/>
    <w:rsid w:val="00971D73"/>
    <w:rsid w:val="00974125"/>
    <w:rsid w:val="009742EF"/>
    <w:rsid w:val="00975059"/>
    <w:rsid w:val="00975792"/>
    <w:rsid w:val="00980283"/>
    <w:rsid w:val="009805C5"/>
    <w:rsid w:val="00984114"/>
    <w:rsid w:val="00987C85"/>
    <w:rsid w:val="009912DB"/>
    <w:rsid w:val="00994505"/>
    <w:rsid w:val="00996E36"/>
    <w:rsid w:val="009A0EA4"/>
    <w:rsid w:val="009A2912"/>
    <w:rsid w:val="009A4DF0"/>
    <w:rsid w:val="009A5664"/>
    <w:rsid w:val="009B180D"/>
    <w:rsid w:val="009B208A"/>
    <w:rsid w:val="009B479C"/>
    <w:rsid w:val="009B52C9"/>
    <w:rsid w:val="009B5CAF"/>
    <w:rsid w:val="009B6D49"/>
    <w:rsid w:val="009B71D4"/>
    <w:rsid w:val="009C03A6"/>
    <w:rsid w:val="009C23B0"/>
    <w:rsid w:val="009C29E2"/>
    <w:rsid w:val="009C5DF3"/>
    <w:rsid w:val="009C7941"/>
    <w:rsid w:val="009D0821"/>
    <w:rsid w:val="009D21EC"/>
    <w:rsid w:val="009D3C2E"/>
    <w:rsid w:val="009D4176"/>
    <w:rsid w:val="009D46A9"/>
    <w:rsid w:val="009D49CC"/>
    <w:rsid w:val="009E0391"/>
    <w:rsid w:val="009E14D0"/>
    <w:rsid w:val="009E2E3C"/>
    <w:rsid w:val="009E4AB5"/>
    <w:rsid w:val="009E4C57"/>
    <w:rsid w:val="009E6101"/>
    <w:rsid w:val="009F150A"/>
    <w:rsid w:val="009F18A9"/>
    <w:rsid w:val="009F2174"/>
    <w:rsid w:val="009F2E46"/>
    <w:rsid w:val="009F4B65"/>
    <w:rsid w:val="009F5F75"/>
    <w:rsid w:val="00A06EDA"/>
    <w:rsid w:val="00A12B05"/>
    <w:rsid w:val="00A1367A"/>
    <w:rsid w:val="00A14AE6"/>
    <w:rsid w:val="00A16376"/>
    <w:rsid w:val="00A16534"/>
    <w:rsid w:val="00A16844"/>
    <w:rsid w:val="00A16C76"/>
    <w:rsid w:val="00A16E59"/>
    <w:rsid w:val="00A175E4"/>
    <w:rsid w:val="00A178DA"/>
    <w:rsid w:val="00A2034B"/>
    <w:rsid w:val="00A22203"/>
    <w:rsid w:val="00A24E00"/>
    <w:rsid w:val="00A25506"/>
    <w:rsid w:val="00A2598B"/>
    <w:rsid w:val="00A25AF7"/>
    <w:rsid w:val="00A278D7"/>
    <w:rsid w:val="00A30E54"/>
    <w:rsid w:val="00A32513"/>
    <w:rsid w:val="00A34FD9"/>
    <w:rsid w:val="00A4231E"/>
    <w:rsid w:val="00A45AA0"/>
    <w:rsid w:val="00A468D8"/>
    <w:rsid w:val="00A469C2"/>
    <w:rsid w:val="00A5014C"/>
    <w:rsid w:val="00A543D0"/>
    <w:rsid w:val="00A5449A"/>
    <w:rsid w:val="00A546DE"/>
    <w:rsid w:val="00A62B98"/>
    <w:rsid w:val="00A64175"/>
    <w:rsid w:val="00A6449F"/>
    <w:rsid w:val="00A64AC6"/>
    <w:rsid w:val="00A717FF"/>
    <w:rsid w:val="00A71CC2"/>
    <w:rsid w:val="00A72F0E"/>
    <w:rsid w:val="00A7543B"/>
    <w:rsid w:val="00A76EDB"/>
    <w:rsid w:val="00A81036"/>
    <w:rsid w:val="00A821BD"/>
    <w:rsid w:val="00A84576"/>
    <w:rsid w:val="00A90148"/>
    <w:rsid w:val="00A93451"/>
    <w:rsid w:val="00A9610A"/>
    <w:rsid w:val="00AA3BCE"/>
    <w:rsid w:val="00AA493C"/>
    <w:rsid w:val="00AA545A"/>
    <w:rsid w:val="00AA623F"/>
    <w:rsid w:val="00AB0503"/>
    <w:rsid w:val="00AB4520"/>
    <w:rsid w:val="00AB535F"/>
    <w:rsid w:val="00AC0521"/>
    <w:rsid w:val="00AC2026"/>
    <w:rsid w:val="00AC4493"/>
    <w:rsid w:val="00AC4E1F"/>
    <w:rsid w:val="00AC5CDF"/>
    <w:rsid w:val="00AD0B9E"/>
    <w:rsid w:val="00AD2D46"/>
    <w:rsid w:val="00AD55DB"/>
    <w:rsid w:val="00AD57F8"/>
    <w:rsid w:val="00AD5FC9"/>
    <w:rsid w:val="00AD69B2"/>
    <w:rsid w:val="00AD76E2"/>
    <w:rsid w:val="00AD7A77"/>
    <w:rsid w:val="00AE400B"/>
    <w:rsid w:val="00AE5226"/>
    <w:rsid w:val="00AE5575"/>
    <w:rsid w:val="00AE58F6"/>
    <w:rsid w:val="00AE5C77"/>
    <w:rsid w:val="00AF2E84"/>
    <w:rsid w:val="00AF4581"/>
    <w:rsid w:val="00AF574D"/>
    <w:rsid w:val="00AF5963"/>
    <w:rsid w:val="00AF6644"/>
    <w:rsid w:val="00AF74DF"/>
    <w:rsid w:val="00B040B7"/>
    <w:rsid w:val="00B07FAD"/>
    <w:rsid w:val="00B110F4"/>
    <w:rsid w:val="00B12039"/>
    <w:rsid w:val="00B12FD7"/>
    <w:rsid w:val="00B1613F"/>
    <w:rsid w:val="00B220F7"/>
    <w:rsid w:val="00B27542"/>
    <w:rsid w:val="00B2785F"/>
    <w:rsid w:val="00B27997"/>
    <w:rsid w:val="00B27E61"/>
    <w:rsid w:val="00B3066C"/>
    <w:rsid w:val="00B32A5B"/>
    <w:rsid w:val="00B425D6"/>
    <w:rsid w:val="00B46D56"/>
    <w:rsid w:val="00B477D7"/>
    <w:rsid w:val="00B528F6"/>
    <w:rsid w:val="00B5338E"/>
    <w:rsid w:val="00B55259"/>
    <w:rsid w:val="00B603B1"/>
    <w:rsid w:val="00B6201F"/>
    <w:rsid w:val="00B6406A"/>
    <w:rsid w:val="00B6451A"/>
    <w:rsid w:val="00B65CEF"/>
    <w:rsid w:val="00B67222"/>
    <w:rsid w:val="00B71843"/>
    <w:rsid w:val="00B73E21"/>
    <w:rsid w:val="00B74F7A"/>
    <w:rsid w:val="00B82B65"/>
    <w:rsid w:val="00B83446"/>
    <w:rsid w:val="00B857EF"/>
    <w:rsid w:val="00B87000"/>
    <w:rsid w:val="00B87586"/>
    <w:rsid w:val="00B87913"/>
    <w:rsid w:val="00B90D8C"/>
    <w:rsid w:val="00B94A3A"/>
    <w:rsid w:val="00B95F4B"/>
    <w:rsid w:val="00BA00A3"/>
    <w:rsid w:val="00BA2FA7"/>
    <w:rsid w:val="00BA73C0"/>
    <w:rsid w:val="00BB3192"/>
    <w:rsid w:val="00BB42CD"/>
    <w:rsid w:val="00BB454D"/>
    <w:rsid w:val="00BB54AB"/>
    <w:rsid w:val="00BB5730"/>
    <w:rsid w:val="00BB646A"/>
    <w:rsid w:val="00BB7964"/>
    <w:rsid w:val="00BC44E5"/>
    <w:rsid w:val="00BC6478"/>
    <w:rsid w:val="00BC7D0A"/>
    <w:rsid w:val="00BD0B50"/>
    <w:rsid w:val="00BD240D"/>
    <w:rsid w:val="00BD5F80"/>
    <w:rsid w:val="00BE3CFC"/>
    <w:rsid w:val="00BE48C1"/>
    <w:rsid w:val="00BE577D"/>
    <w:rsid w:val="00BE5877"/>
    <w:rsid w:val="00BF01DB"/>
    <w:rsid w:val="00BF3838"/>
    <w:rsid w:val="00BF617A"/>
    <w:rsid w:val="00BF7560"/>
    <w:rsid w:val="00C02ED4"/>
    <w:rsid w:val="00C0795E"/>
    <w:rsid w:val="00C11085"/>
    <w:rsid w:val="00C1147D"/>
    <w:rsid w:val="00C13B34"/>
    <w:rsid w:val="00C14891"/>
    <w:rsid w:val="00C237E1"/>
    <w:rsid w:val="00C23B39"/>
    <w:rsid w:val="00C23BC7"/>
    <w:rsid w:val="00C23DC9"/>
    <w:rsid w:val="00C25A60"/>
    <w:rsid w:val="00C309E5"/>
    <w:rsid w:val="00C31841"/>
    <w:rsid w:val="00C32649"/>
    <w:rsid w:val="00C337A7"/>
    <w:rsid w:val="00C35F59"/>
    <w:rsid w:val="00C36ADA"/>
    <w:rsid w:val="00C376CD"/>
    <w:rsid w:val="00C46365"/>
    <w:rsid w:val="00C52053"/>
    <w:rsid w:val="00C52995"/>
    <w:rsid w:val="00C60872"/>
    <w:rsid w:val="00C63E27"/>
    <w:rsid w:val="00C64796"/>
    <w:rsid w:val="00C64E6F"/>
    <w:rsid w:val="00C66D6B"/>
    <w:rsid w:val="00C66F78"/>
    <w:rsid w:val="00C75D73"/>
    <w:rsid w:val="00C7611C"/>
    <w:rsid w:val="00C7709B"/>
    <w:rsid w:val="00C7714B"/>
    <w:rsid w:val="00C7764C"/>
    <w:rsid w:val="00C83A65"/>
    <w:rsid w:val="00C8492F"/>
    <w:rsid w:val="00C85684"/>
    <w:rsid w:val="00C8669C"/>
    <w:rsid w:val="00C8758F"/>
    <w:rsid w:val="00C921BF"/>
    <w:rsid w:val="00C93923"/>
    <w:rsid w:val="00C95644"/>
    <w:rsid w:val="00C95B5E"/>
    <w:rsid w:val="00CA255F"/>
    <w:rsid w:val="00CA288E"/>
    <w:rsid w:val="00CA456B"/>
    <w:rsid w:val="00CA6066"/>
    <w:rsid w:val="00CB1496"/>
    <w:rsid w:val="00CB1E03"/>
    <w:rsid w:val="00CB2574"/>
    <w:rsid w:val="00CB55FA"/>
    <w:rsid w:val="00CB74A1"/>
    <w:rsid w:val="00CB7AC2"/>
    <w:rsid w:val="00CB7DF6"/>
    <w:rsid w:val="00CC00B6"/>
    <w:rsid w:val="00CC14D0"/>
    <w:rsid w:val="00CC7858"/>
    <w:rsid w:val="00CD6454"/>
    <w:rsid w:val="00CD75EC"/>
    <w:rsid w:val="00CE45A7"/>
    <w:rsid w:val="00CE6CEF"/>
    <w:rsid w:val="00CE7D01"/>
    <w:rsid w:val="00CF0C89"/>
    <w:rsid w:val="00CF2C2F"/>
    <w:rsid w:val="00D00B13"/>
    <w:rsid w:val="00D04AC2"/>
    <w:rsid w:val="00D05429"/>
    <w:rsid w:val="00D056EC"/>
    <w:rsid w:val="00D1384A"/>
    <w:rsid w:val="00D1596B"/>
    <w:rsid w:val="00D15DAB"/>
    <w:rsid w:val="00D17FC3"/>
    <w:rsid w:val="00D22083"/>
    <w:rsid w:val="00D22406"/>
    <w:rsid w:val="00D22837"/>
    <w:rsid w:val="00D26E52"/>
    <w:rsid w:val="00D273FE"/>
    <w:rsid w:val="00D27678"/>
    <w:rsid w:val="00D30381"/>
    <w:rsid w:val="00D30876"/>
    <w:rsid w:val="00D30B18"/>
    <w:rsid w:val="00D30CCA"/>
    <w:rsid w:val="00D3143E"/>
    <w:rsid w:val="00D31D4E"/>
    <w:rsid w:val="00D31FD1"/>
    <w:rsid w:val="00D341C7"/>
    <w:rsid w:val="00D34608"/>
    <w:rsid w:val="00D411FA"/>
    <w:rsid w:val="00D434F1"/>
    <w:rsid w:val="00D44E53"/>
    <w:rsid w:val="00D460D1"/>
    <w:rsid w:val="00D472FB"/>
    <w:rsid w:val="00D520A5"/>
    <w:rsid w:val="00D541E9"/>
    <w:rsid w:val="00D60D72"/>
    <w:rsid w:val="00D615B0"/>
    <w:rsid w:val="00D62DCC"/>
    <w:rsid w:val="00D750B9"/>
    <w:rsid w:val="00D764C3"/>
    <w:rsid w:val="00D81F0A"/>
    <w:rsid w:val="00D82FC1"/>
    <w:rsid w:val="00D840EA"/>
    <w:rsid w:val="00D84260"/>
    <w:rsid w:val="00D87EA4"/>
    <w:rsid w:val="00D91B08"/>
    <w:rsid w:val="00D93BA2"/>
    <w:rsid w:val="00DA2704"/>
    <w:rsid w:val="00DA3F3E"/>
    <w:rsid w:val="00DB006F"/>
    <w:rsid w:val="00DB0373"/>
    <w:rsid w:val="00DB0476"/>
    <w:rsid w:val="00DB324E"/>
    <w:rsid w:val="00DC0A62"/>
    <w:rsid w:val="00DC1577"/>
    <w:rsid w:val="00DC38CB"/>
    <w:rsid w:val="00DD2496"/>
    <w:rsid w:val="00DD6CE7"/>
    <w:rsid w:val="00DD7728"/>
    <w:rsid w:val="00DE0D3D"/>
    <w:rsid w:val="00DE6703"/>
    <w:rsid w:val="00DF1A05"/>
    <w:rsid w:val="00E02433"/>
    <w:rsid w:val="00E02A23"/>
    <w:rsid w:val="00E02C6F"/>
    <w:rsid w:val="00E030CD"/>
    <w:rsid w:val="00E03EA7"/>
    <w:rsid w:val="00E07064"/>
    <w:rsid w:val="00E07808"/>
    <w:rsid w:val="00E12353"/>
    <w:rsid w:val="00E21583"/>
    <w:rsid w:val="00E2671E"/>
    <w:rsid w:val="00E26ED4"/>
    <w:rsid w:val="00E27C8D"/>
    <w:rsid w:val="00E33175"/>
    <w:rsid w:val="00E340FD"/>
    <w:rsid w:val="00E3473A"/>
    <w:rsid w:val="00E36DB2"/>
    <w:rsid w:val="00E37D77"/>
    <w:rsid w:val="00E42737"/>
    <w:rsid w:val="00E43969"/>
    <w:rsid w:val="00E57B7B"/>
    <w:rsid w:val="00E6073B"/>
    <w:rsid w:val="00E659CA"/>
    <w:rsid w:val="00E714D8"/>
    <w:rsid w:val="00E7201A"/>
    <w:rsid w:val="00E72354"/>
    <w:rsid w:val="00E73D38"/>
    <w:rsid w:val="00E76FAC"/>
    <w:rsid w:val="00E777A5"/>
    <w:rsid w:val="00E77D03"/>
    <w:rsid w:val="00E8490D"/>
    <w:rsid w:val="00E86F24"/>
    <w:rsid w:val="00E87FA2"/>
    <w:rsid w:val="00E90C63"/>
    <w:rsid w:val="00E9139C"/>
    <w:rsid w:val="00E920AE"/>
    <w:rsid w:val="00E9340D"/>
    <w:rsid w:val="00E95AB2"/>
    <w:rsid w:val="00E95C92"/>
    <w:rsid w:val="00E95F53"/>
    <w:rsid w:val="00EA46E0"/>
    <w:rsid w:val="00EA5644"/>
    <w:rsid w:val="00EA5843"/>
    <w:rsid w:val="00EA6229"/>
    <w:rsid w:val="00EA7B98"/>
    <w:rsid w:val="00EB0538"/>
    <w:rsid w:val="00EB1264"/>
    <w:rsid w:val="00EB587B"/>
    <w:rsid w:val="00EC0AA9"/>
    <w:rsid w:val="00EC3E21"/>
    <w:rsid w:val="00EC5104"/>
    <w:rsid w:val="00EC6753"/>
    <w:rsid w:val="00EC71FD"/>
    <w:rsid w:val="00EC7928"/>
    <w:rsid w:val="00ED0873"/>
    <w:rsid w:val="00ED15A2"/>
    <w:rsid w:val="00ED5AF3"/>
    <w:rsid w:val="00EE2C17"/>
    <w:rsid w:val="00EE4759"/>
    <w:rsid w:val="00EE5AB8"/>
    <w:rsid w:val="00EE5ABE"/>
    <w:rsid w:val="00EE6CB6"/>
    <w:rsid w:val="00EF00BE"/>
    <w:rsid w:val="00EF0E3A"/>
    <w:rsid w:val="00EF35D0"/>
    <w:rsid w:val="00EF35F4"/>
    <w:rsid w:val="00EF3FE6"/>
    <w:rsid w:val="00F033E8"/>
    <w:rsid w:val="00F07E6B"/>
    <w:rsid w:val="00F10769"/>
    <w:rsid w:val="00F134B2"/>
    <w:rsid w:val="00F1460A"/>
    <w:rsid w:val="00F15927"/>
    <w:rsid w:val="00F15BF0"/>
    <w:rsid w:val="00F16CEE"/>
    <w:rsid w:val="00F20207"/>
    <w:rsid w:val="00F22FE4"/>
    <w:rsid w:val="00F26044"/>
    <w:rsid w:val="00F268FA"/>
    <w:rsid w:val="00F33645"/>
    <w:rsid w:val="00F33DBE"/>
    <w:rsid w:val="00F3649C"/>
    <w:rsid w:val="00F3722D"/>
    <w:rsid w:val="00F37599"/>
    <w:rsid w:val="00F37B81"/>
    <w:rsid w:val="00F41140"/>
    <w:rsid w:val="00F4460F"/>
    <w:rsid w:val="00F464EA"/>
    <w:rsid w:val="00F467B2"/>
    <w:rsid w:val="00F50ED6"/>
    <w:rsid w:val="00F56638"/>
    <w:rsid w:val="00F60170"/>
    <w:rsid w:val="00F602C7"/>
    <w:rsid w:val="00F623B2"/>
    <w:rsid w:val="00F649B7"/>
    <w:rsid w:val="00F6641D"/>
    <w:rsid w:val="00F6699F"/>
    <w:rsid w:val="00F6764C"/>
    <w:rsid w:val="00F67A8C"/>
    <w:rsid w:val="00F704D0"/>
    <w:rsid w:val="00F73183"/>
    <w:rsid w:val="00F7517E"/>
    <w:rsid w:val="00F75C79"/>
    <w:rsid w:val="00F81353"/>
    <w:rsid w:val="00F8244C"/>
    <w:rsid w:val="00F83B2C"/>
    <w:rsid w:val="00F83BB5"/>
    <w:rsid w:val="00F845F0"/>
    <w:rsid w:val="00F85531"/>
    <w:rsid w:val="00F86687"/>
    <w:rsid w:val="00F87829"/>
    <w:rsid w:val="00F94182"/>
    <w:rsid w:val="00F9501B"/>
    <w:rsid w:val="00F97522"/>
    <w:rsid w:val="00FA06E2"/>
    <w:rsid w:val="00FA3014"/>
    <w:rsid w:val="00FB342A"/>
    <w:rsid w:val="00FB4494"/>
    <w:rsid w:val="00FB4A60"/>
    <w:rsid w:val="00FB4B9B"/>
    <w:rsid w:val="00FC01DD"/>
    <w:rsid w:val="00FC1A47"/>
    <w:rsid w:val="00FC463A"/>
    <w:rsid w:val="00FC6199"/>
    <w:rsid w:val="00FC6486"/>
    <w:rsid w:val="00FD3D36"/>
    <w:rsid w:val="00FD4F05"/>
    <w:rsid w:val="00FE162C"/>
    <w:rsid w:val="00FE16C7"/>
    <w:rsid w:val="00FE1E12"/>
    <w:rsid w:val="00FE4E5E"/>
    <w:rsid w:val="00FE67FF"/>
    <w:rsid w:val="00FF043F"/>
    <w:rsid w:val="00FF0A34"/>
    <w:rsid w:val="00FF246F"/>
    <w:rsid w:val="00FF38D8"/>
    <w:rsid w:val="00FF4166"/>
    <w:rsid w:val="00FF5801"/>
    <w:rsid w:val="00FF5AF8"/>
    <w:rsid w:val="00FF651C"/>
    <w:rsid w:val="00FF6C9A"/>
    <w:rsid w:val="00FF6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58DBDFA8"/>
  <w15:docId w15:val="{7CC578A2-FF0C-4810-921B-0137E6A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autoRedefine/>
    <w:qFormat/>
    <w:rsid w:val="006A335A"/>
    <w:pPr>
      <w:keepNext/>
      <w:pBdr>
        <w:top w:val="single" w:sz="4" w:space="1" w:color="auto"/>
        <w:left w:val="single" w:sz="4" w:space="4" w:color="auto"/>
        <w:bottom w:val="single" w:sz="4" w:space="1" w:color="auto"/>
        <w:right w:val="single" w:sz="4" w:space="4" w:color="auto"/>
      </w:pBdr>
      <w:shd w:val="clear" w:color="auto" w:fill="FF0000"/>
      <w:spacing w:before="60" w:after="60"/>
      <w:jc w:val="center"/>
      <w:outlineLvl w:val="0"/>
    </w:pPr>
    <w:rPr>
      <w:rFonts w:ascii="Arial" w:hAnsi="Arial" w:cs="Arial"/>
      <w:b/>
      <w:bCs/>
      <w:iCs/>
      <w:color w:val="FFFFFF" w:themeColor="background1"/>
      <w:kern w:val="32"/>
      <w:sz w:val="22"/>
      <w:szCs w:val="22"/>
    </w:rPr>
  </w:style>
  <w:style w:type="paragraph" w:styleId="Titolo2">
    <w:name w:val="heading 2"/>
    <w:basedOn w:val="Normale"/>
    <w:next w:val="Normale"/>
    <w:qFormat/>
    <w:rsid w:val="00FC1A47"/>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FC1A47"/>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FC1A47"/>
    <w:pPr>
      <w:keepNext/>
      <w:numPr>
        <w:ilvl w:val="3"/>
        <w:numId w:val="1"/>
      </w:numPr>
      <w:spacing w:before="240" w:after="60"/>
      <w:outlineLvl w:val="3"/>
    </w:pPr>
    <w:rPr>
      <w:b/>
      <w:bCs/>
      <w:sz w:val="28"/>
      <w:szCs w:val="28"/>
    </w:rPr>
  </w:style>
  <w:style w:type="paragraph" w:styleId="Titolo5">
    <w:name w:val="heading 5"/>
    <w:basedOn w:val="Normale"/>
    <w:next w:val="Normale"/>
    <w:qFormat/>
    <w:rsid w:val="00FC1A47"/>
    <w:pPr>
      <w:numPr>
        <w:ilvl w:val="4"/>
        <w:numId w:val="1"/>
      </w:numPr>
      <w:spacing w:before="240" w:after="60"/>
      <w:outlineLvl w:val="4"/>
    </w:pPr>
    <w:rPr>
      <w:b/>
      <w:bCs/>
      <w:i/>
      <w:iCs/>
      <w:sz w:val="26"/>
      <w:szCs w:val="26"/>
    </w:rPr>
  </w:style>
  <w:style w:type="paragraph" w:styleId="Titolo6">
    <w:name w:val="heading 6"/>
    <w:basedOn w:val="Normale"/>
    <w:next w:val="Normale"/>
    <w:qFormat/>
    <w:rsid w:val="00FC1A47"/>
    <w:pPr>
      <w:numPr>
        <w:ilvl w:val="5"/>
        <w:numId w:val="1"/>
      </w:numPr>
      <w:spacing w:before="240" w:after="60"/>
      <w:outlineLvl w:val="5"/>
    </w:pPr>
    <w:rPr>
      <w:b/>
      <w:bCs/>
      <w:sz w:val="22"/>
      <w:szCs w:val="22"/>
    </w:rPr>
  </w:style>
  <w:style w:type="paragraph" w:styleId="Titolo7">
    <w:name w:val="heading 7"/>
    <w:basedOn w:val="Normale"/>
    <w:next w:val="Normale"/>
    <w:qFormat/>
    <w:rsid w:val="00FC1A47"/>
    <w:pPr>
      <w:numPr>
        <w:ilvl w:val="6"/>
        <w:numId w:val="1"/>
      </w:numPr>
      <w:spacing w:before="240" w:after="60"/>
      <w:outlineLvl w:val="6"/>
    </w:pPr>
  </w:style>
  <w:style w:type="paragraph" w:styleId="Titolo8">
    <w:name w:val="heading 8"/>
    <w:basedOn w:val="Normale"/>
    <w:next w:val="Normale"/>
    <w:qFormat/>
    <w:rsid w:val="00FC1A47"/>
    <w:pPr>
      <w:numPr>
        <w:ilvl w:val="7"/>
        <w:numId w:val="1"/>
      </w:numPr>
      <w:spacing w:before="240" w:after="60"/>
      <w:outlineLvl w:val="7"/>
    </w:pPr>
    <w:rPr>
      <w:i/>
      <w:iCs/>
    </w:rPr>
  </w:style>
  <w:style w:type="paragraph" w:styleId="Titolo9">
    <w:name w:val="heading 9"/>
    <w:basedOn w:val="Normale"/>
    <w:next w:val="Normale"/>
    <w:qFormat/>
    <w:rsid w:val="00FC1A47"/>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jc w:val="both"/>
    </w:pPr>
    <w:rPr>
      <w:rFonts w:ascii="Arial" w:hAnsi="Arial" w:cs="Arial"/>
      <w:b/>
      <w:bCs/>
      <w:sz w:val="20"/>
      <w:szCs w:val="52"/>
    </w:rPr>
  </w:style>
  <w:style w:type="character" w:styleId="Collegamentoipertestuale">
    <w:name w:val="Hyperlink"/>
    <w:uiPriority w:val="99"/>
    <w:rPr>
      <w:color w:val="0000FF"/>
      <w:u w:val="single"/>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tabs>
        <w:tab w:val="left" w:pos="851"/>
      </w:tabs>
      <w:jc w:val="both"/>
    </w:pPr>
    <w:rPr>
      <w:szCs w:val="20"/>
    </w:rPr>
  </w:style>
  <w:style w:type="paragraph" w:styleId="Testonormale">
    <w:name w:val="Plain Text"/>
    <w:basedOn w:val="Normale"/>
    <w:pPr>
      <w:spacing w:after="240"/>
      <w:jc w:val="both"/>
    </w:pPr>
    <w:rPr>
      <w:rFonts w:ascii="Courier New" w:hAnsi="Courier New"/>
      <w:sz w:val="20"/>
      <w:szCs w:val="20"/>
    </w:rPr>
  </w:style>
  <w:style w:type="paragraph" w:styleId="Corpotesto">
    <w:name w:val="Body Text"/>
    <w:basedOn w:val="Normale"/>
    <w:pPr>
      <w:spacing w:after="120"/>
    </w:pPr>
  </w:style>
  <w:style w:type="paragraph" w:styleId="Rientrocorpodeltesto">
    <w:name w:val="Body Text Indent"/>
    <w:basedOn w:val="Normale"/>
    <w:pPr>
      <w:spacing w:after="120"/>
      <w:ind w:left="283"/>
    </w:pPr>
  </w:style>
  <w:style w:type="paragraph" w:customStyle="1" w:styleId="Corpodeltesto21">
    <w:name w:val="Corpo del testo 21"/>
    <w:basedOn w:val="Normale"/>
    <w:pPr>
      <w:spacing w:before="120"/>
      <w:jc w:val="both"/>
    </w:pPr>
    <w:rPr>
      <w:szCs w:val="20"/>
    </w:rPr>
  </w:style>
  <w:style w:type="paragraph" w:styleId="Rientrocorpodeltesto2">
    <w:name w:val="Body Text Indent 2"/>
    <w:basedOn w:val="Normale"/>
    <w:pPr>
      <w:spacing w:after="120" w:line="480" w:lineRule="auto"/>
      <w:ind w:left="283"/>
    </w:pPr>
  </w:style>
  <w:style w:type="paragraph" w:styleId="Sottotitolo">
    <w:name w:val="Subtitle"/>
    <w:basedOn w:val="Normale"/>
    <w:qFormat/>
    <w:pPr>
      <w:jc w:val="center"/>
    </w:pPr>
    <w:rPr>
      <w:rFonts w:ascii="Book Antiqua" w:hAnsi="Book Antiqua"/>
      <w:b/>
      <w:sz w:val="28"/>
      <w:szCs w:val="20"/>
    </w:rPr>
  </w:style>
  <w:style w:type="paragraph" w:styleId="Rientrocorpodeltesto3">
    <w:name w:val="Body Text Indent 3"/>
    <w:basedOn w:val="Normale"/>
    <w:rsid w:val="004E4B54"/>
    <w:pPr>
      <w:spacing w:after="120"/>
      <w:ind w:left="283"/>
    </w:pPr>
    <w:rPr>
      <w:sz w:val="16"/>
      <w:szCs w:val="16"/>
    </w:rPr>
  </w:style>
  <w:style w:type="paragraph" w:styleId="Sommario1">
    <w:name w:val="toc 1"/>
    <w:basedOn w:val="Normale"/>
    <w:next w:val="Normale"/>
    <w:autoRedefine/>
    <w:uiPriority w:val="39"/>
    <w:rsid w:val="007E408F"/>
  </w:style>
  <w:style w:type="paragraph" w:styleId="Numeroelenco2">
    <w:name w:val="List Number 2"/>
    <w:basedOn w:val="Normale"/>
    <w:rsid w:val="000271FD"/>
    <w:pPr>
      <w:numPr>
        <w:ilvl w:val="1"/>
        <w:numId w:val="2"/>
      </w:numPr>
    </w:pPr>
  </w:style>
  <w:style w:type="paragraph" w:styleId="Sommario2">
    <w:name w:val="toc 2"/>
    <w:basedOn w:val="Normale"/>
    <w:next w:val="Normale"/>
    <w:autoRedefine/>
    <w:uiPriority w:val="39"/>
    <w:rsid w:val="00675BD5"/>
    <w:pPr>
      <w:ind w:left="240"/>
    </w:pPr>
  </w:style>
  <w:style w:type="paragraph" w:styleId="Sommario3">
    <w:name w:val="toc 3"/>
    <w:basedOn w:val="Normale"/>
    <w:next w:val="Normale"/>
    <w:autoRedefine/>
    <w:uiPriority w:val="39"/>
    <w:rsid w:val="003868F9"/>
    <w:pPr>
      <w:ind w:left="480"/>
    </w:pPr>
  </w:style>
  <w:style w:type="paragraph" w:styleId="Testonotaapidipagina">
    <w:name w:val="footnote text"/>
    <w:basedOn w:val="Normale"/>
    <w:link w:val="TestonotaapidipaginaCarattere"/>
    <w:rsid w:val="00F60170"/>
    <w:rPr>
      <w:sz w:val="20"/>
      <w:szCs w:val="20"/>
    </w:rPr>
  </w:style>
  <w:style w:type="character" w:styleId="Rimandonotaapidipagina">
    <w:name w:val="footnote reference"/>
    <w:semiHidden/>
    <w:rsid w:val="00F60170"/>
    <w:rPr>
      <w:vertAlign w:val="superscript"/>
    </w:rPr>
  </w:style>
  <w:style w:type="table" w:styleId="Grigliatabella">
    <w:name w:val="Table Grid"/>
    <w:basedOn w:val="Tabellanormale"/>
    <w:rsid w:val="009A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1">
    <w:name w:val="Testo normale1"/>
    <w:basedOn w:val="Normale"/>
    <w:rsid w:val="009A2912"/>
    <w:pPr>
      <w:jc w:val="both"/>
    </w:pPr>
    <w:rPr>
      <w:rFonts w:ascii="Courier New" w:hAnsi="Courier New"/>
      <w:sz w:val="20"/>
      <w:szCs w:val="20"/>
    </w:rPr>
  </w:style>
  <w:style w:type="paragraph" w:customStyle="1" w:styleId="p3">
    <w:name w:val="p3"/>
    <w:basedOn w:val="Normale"/>
    <w:rsid w:val="00CB1E03"/>
    <w:pPr>
      <w:widowControl w:val="0"/>
      <w:tabs>
        <w:tab w:val="left" w:pos="3760"/>
        <w:tab w:val="left" w:pos="3920"/>
      </w:tabs>
      <w:spacing w:line="240" w:lineRule="atLeast"/>
      <w:ind w:left="2320"/>
      <w:jc w:val="both"/>
    </w:pPr>
    <w:rPr>
      <w:snapToGrid w:val="0"/>
      <w:szCs w:val="20"/>
    </w:rPr>
  </w:style>
  <w:style w:type="paragraph" w:customStyle="1" w:styleId="PlainText1">
    <w:name w:val="Plain Text1"/>
    <w:basedOn w:val="Normale"/>
    <w:rsid w:val="000005E4"/>
    <w:pPr>
      <w:jc w:val="both"/>
    </w:pPr>
    <w:rPr>
      <w:rFonts w:ascii="Courier New" w:hAnsi="Courier New"/>
      <w:sz w:val="20"/>
      <w:szCs w:val="20"/>
    </w:rPr>
  </w:style>
  <w:style w:type="paragraph" w:styleId="Testodelblocco">
    <w:name w:val="Block Text"/>
    <w:basedOn w:val="Normale"/>
    <w:rsid w:val="00102BB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236" w:hanging="567"/>
      <w:jc w:val="both"/>
    </w:pPr>
    <w:rPr>
      <w:rFonts w:ascii="Tahoma" w:hAnsi="Tahoma"/>
      <w:snapToGrid w:val="0"/>
      <w:sz w:val="20"/>
      <w:szCs w:val="20"/>
      <w:lang w:eastAsia="en-US"/>
    </w:rPr>
  </w:style>
  <w:style w:type="paragraph" w:customStyle="1" w:styleId="plaintext">
    <w:name w:val="plaintext"/>
    <w:basedOn w:val="Normale"/>
    <w:rsid w:val="00F81353"/>
  </w:style>
  <w:style w:type="paragraph" w:customStyle="1" w:styleId="TestoRientro15">
    <w:name w:val="Testo Rientro 1.5"/>
    <w:basedOn w:val="Normale"/>
    <w:link w:val="TestoRientro15CarattereCarattere"/>
    <w:rsid w:val="00A64AC6"/>
    <w:pPr>
      <w:tabs>
        <w:tab w:val="left" w:pos="3645"/>
      </w:tabs>
      <w:suppressAutoHyphens/>
      <w:spacing w:before="180" w:after="120" w:line="264" w:lineRule="auto"/>
      <w:ind w:left="851"/>
      <w:jc w:val="both"/>
    </w:pPr>
    <w:rPr>
      <w:rFonts w:ascii="Arial Narrow" w:hAnsi="Arial Narrow"/>
      <w:sz w:val="22"/>
      <w:szCs w:val="20"/>
      <w:lang w:eastAsia="ar-SA"/>
    </w:rPr>
  </w:style>
  <w:style w:type="paragraph" w:customStyle="1" w:styleId="Titolo-3">
    <w:name w:val="Titolo-3"/>
    <w:basedOn w:val="Normale"/>
    <w:next w:val="TestoRientro15"/>
    <w:rsid w:val="00A64AC6"/>
    <w:pPr>
      <w:tabs>
        <w:tab w:val="left" w:pos="3645"/>
      </w:tabs>
      <w:suppressAutoHyphens/>
      <w:spacing w:before="360" w:after="120" w:line="264" w:lineRule="auto"/>
    </w:pPr>
    <w:rPr>
      <w:rFonts w:ascii="Arial Narrow" w:hAnsi="Arial Narrow"/>
      <w:b/>
      <w:smallCaps/>
      <w:color w:val="333333"/>
      <w:sz w:val="26"/>
      <w:szCs w:val="22"/>
      <w:lang w:eastAsia="ar-SA"/>
    </w:rPr>
  </w:style>
  <w:style w:type="character" w:styleId="Enfasigrassetto">
    <w:name w:val="Strong"/>
    <w:qFormat/>
    <w:rsid w:val="00902565"/>
    <w:rPr>
      <w:b/>
      <w:bCs/>
    </w:rPr>
  </w:style>
  <w:style w:type="paragraph" w:customStyle="1" w:styleId="DWStyle">
    <w:name w:val="DW Style"/>
    <w:rsid w:val="006E3161"/>
    <w:pPr>
      <w:spacing w:line="240" w:lineRule="atLeast"/>
    </w:pPr>
    <w:rPr>
      <w:rFonts w:ascii="Courier" w:hAnsi="Courier"/>
      <w:snapToGrid w:val="0"/>
      <w:color w:val="000000"/>
      <w:lang w:val="en-GB" w:eastAsia="en-US"/>
    </w:rPr>
  </w:style>
  <w:style w:type="character" w:customStyle="1" w:styleId="IntestazioneCarattere">
    <w:name w:val="Intestazione Carattere"/>
    <w:link w:val="Intestazione"/>
    <w:locked/>
    <w:rsid w:val="006E3161"/>
    <w:rPr>
      <w:sz w:val="24"/>
      <w:szCs w:val="24"/>
    </w:rPr>
  </w:style>
  <w:style w:type="paragraph" w:styleId="Testofumetto">
    <w:name w:val="Balloon Text"/>
    <w:basedOn w:val="Normale"/>
    <w:link w:val="TestofumettoCarattere"/>
    <w:rsid w:val="001737C5"/>
    <w:rPr>
      <w:rFonts w:ascii="Tahoma" w:hAnsi="Tahoma" w:cs="Tahoma"/>
      <w:sz w:val="16"/>
      <w:szCs w:val="16"/>
    </w:rPr>
  </w:style>
  <w:style w:type="character" w:customStyle="1" w:styleId="TestofumettoCarattere">
    <w:name w:val="Testo fumetto Carattere"/>
    <w:link w:val="Testofumetto"/>
    <w:rsid w:val="001737C5"/>
    <w:rPr>
      <w:rFonts w:ascii="Tahoma" w:hAnsi="Tahoma" w:cs="Tahoma"/>
      <w:sz w:val="16"/>
      <w:szCs w:val="16"/>
    </w:rPr>
  </w:style>
  <w:style w:type="paragraph" w:styleId="Titolo">
    <w:name w:val="Title"/>
    <w:basedOn w:val="Normale"/>
    <w:next w:val="Normale"/>
    <w:link w:val="TitoloCarattere"/>
    <w:qFormat/>
    <w:rsid w:val="002F1BF7"/>
    <w:pPr>
      <w:spacing w:before="240" w:after="60"/>
      <w:outlineLvl w:val="0"/>
    </w:pPr>
    <w:rPr>
      <w:b/>
      <w:bCs/>
      <w:smallCaps/>
      <w:kern w:val="28"/>
      <w:szCs w:val="32"/>
    </w:rPr>
  </w:style>
  <w:style w:type="character" w:customStyle="1" w:styleId="TitoloCarattere">
    <w:name w:val="Titolo Carattere"/>
    <w:link w:val="Titolo"/>
    <w:rsid w:val="002F1BF7"/>
    <w:rPr>
      <w:rFonts w:eastAsia="Times New Roman" w:cs="Times New Roman"/>
      <w:b/>
      <w:bCs/>
      <w:smallCaps/>
      <w:kern w:val="28"/>
      <w:sz w:val="24"/>
      <w:szCs w:val="32"/>
    </w:rPr>
  </w:style>
  <w:style w:type="paragraph" w:customStyle="1" w:styleId="Tabellaa">
    <w:name w:val="Tabella a"/>
    <w:basedOn w:val="Normale"/>
    <w:link w:val="TabellaaCarattereCarattere"/>
    <w:rsid w:val="00175FA1"/>
    <w:pPr>
      <w:tabs>
        <w:tab w:val="left" w:pos="3645"/>
      </w:tabs>
      <w:spacing w:before="240" w:after="20" w:line="264" w:lineRule="auto"/>
      <w:contextualSpacing/>
      <w:jc w:val="both"/>
    </w:pPr>
    <w:rPr>
      <w:rFonts w:ascii="Arial Narrow" w:hAnsi="Arial Narrow" w:cs="Courier New"/>
      <w:sz w:val="22"/>
      <w:szCs w:val="20"/>
    </w:rPr>
  </w:style>
  <w:style w:type="character" w:customStyle="1" w:styleId="TabellaaCarattereCarattere">
    <w:name w:val="Tabella a Carattere Carattere"/>
    <w:link w:val="Tabellaa"/>
    <w:rsid w:val="00175FA1"/>
    <w:rPr>
      <w:rFonts w:ascii="Arial Narrow" w:hAnsi="Arial Narrow" w:cs="Courier New"/>
      <w:sz w:val="22"/>
    </w:rPr>
  </w:style>
  <w:style w:type="paragraph" w:customStyle="1" w:styleId="Standard">
    <w:name w:val="Standard"/>
    <w:rsid w:val="00175FA1"/>
    <w:pPr>
      <w:suppressAutoHyphens/>
      <w:autoSpaceDN w:val="0"/>
      <w:textAlignment w:val="baseline"/>
    </w:pPr>
    <w:rPr>
      <w:rFonts w:ascii="CG Times" w:hAnsi="CG Times"/>
      <w:kern w:val="3"/>
    </w:rPr>
  </w:style>
  <w:style w:type="paragraph" w:customStyle="1" w:styleId="Testonormale10">
    <w:name w:val="Testo normale1"/>
    <w:basedOn w:val="Standard"/>
    <w:rsid w:val="00175FA1"/>
    <w:pPr>
      <w:jc w:val="both"/>
    </w:pPr>
    <w:rPr>
      <w:rFonts w:ascii="Courier New" w:hAnsi="Courier New"/>
    </w:rPr>
  </w:style>
  <w:style w:type="paragraph" w:styleId="Titolosommario">
    <w:name w:val="TOC Heading"/>
    <w:basedOn w:val="Titolo1"/>
    <w:next w:val="Normale"/>
    <w:uiPriority w:val="39"/>
    <w:semiHidden/>
    <w:unhideWhenUsed/>
    <w:qFormat/>
    <w:rsid w:val="008A0E02"/>
    <w:pPr>
      <w:keepLines/>
      <w:pBdr>
        <w:top w:val="none" w:sz="0" w:space="0" w:color="auto"/>
        <w:left w:val="none" w:sz="0" w:space="0" w:color="auto"/>
        <w:bottom w:val="none" w:sz="0" w:space="0" w:color="auto"/>
        <w:right w:val="none" w:sz="0" w:space="0" w:color="auto"/>
      </w:pBdr>
      <w:spacing w:before="480" w:after="0" w:line="276" w:lineRule="auto"/>
      <w:jc w:val="left"/>
      <w:outlineLvl w:val="9"/>
    </w:pPr>
    <w:rPr>
      <w:rFonts w:ascii="Cambria" w:hAnsi="Cambria" w:cs="Times New Roman"/>
      <w:i/>
      <w:color w:val="365F91"/>
      <w:kern w:val="0"/>
      <w:sz w:val="28"/>
      <w:szCs w:val="28"/>
    </w:rPr>
  </w:style>
  <w:style w:type="character" w:customStyle="1" w:styleId="TestoRientro15CarattereCarattere">
    <w:name w:val="Testo Rientro 1.5 Carattere Carattere"/>
    <w:link w:val="TestoRientro15"/>
    <w:rsid w:val="00ED15A2"/>
    <w:rPr>
      <w:rFonts w:ascii="Arial Narrow" w:hAnsi="Arial Narrow"/>
      <w:sz w:val="22"/>
      <w:lang w:eastAsia="ar-SA"/>
    </w:rPr>
  </w:style>
  <w:style w:type="paragraph" w:customStyle="1" w:styleId="Testo">
    <w:name w:val="Testo"/>
    <w:basedOn w:val="TestoRientro15"/>
    <w:link w:val="TestoCarattereCarattere"/>
    <w:rsid w:val="00055B4A"/>
    <w:pPr>
      <w:suppressAutoHyphens w:val="0"/>
      <w:ind w:left="0"/>
    </w:pPr>
    <w:rPr>
      <w:lang w:eastAsia="it-IT"/>
    </w:rPr>
  </w:style>
  <w:style w:type="character" w:customStyle="1" w:styleId="TestoCarattereCarattere">
    <w:name w:val="Testo Carattere Carattere"/>
    <w:link w:val="Testo"/>
    <w:rsid w:val="00055B4A"/>
    <w:rPr>
      <w:rFonts w:ascii="Arial Narrow" w:hAnsi="Arial Narrow"/>
      <w:sz w:val="22"/>
    </w:rPr>
  </w:style>
  <w:style w:type="paragraph" w:styleId="Paragrafoelenco">
    <w:name w:val="List Paragraph"/>
    <w:aliases w:val="CP SEZ. 1"/>
    <w:basedOn w:val="Normale"/>
    <w:uiPriority w:val="34"/>
    <w:qFormat/>
    <w:rsid w:val="00E12353"/>
    <w:pPr>
      <w:ind w:left="720"/>
      <w:contextualSpacing/>
    </w:pPr>
  </w:style>
  <w:style w:type="character" w:styleId="Rimandocommento">
    <w:name w:val="annotation reference"/>
    <w:basedOn w:val="Carpredefinitoparagrafo"/>
    <w:uiPriority w:val="99"/>
    <w:unhideWhenUsed/>
    <w:rsid w:val="00F6764C"/>
    <w:rPr>
      <w:sz w:val="16"/>
      <w:szCs w:val="16"/>
    </w:rPr>
  </w:style>
  <w:style w:type="paragraph" w:styleId="Testocommento">
    <w:name w:val="annotation text"/>
    <w:basedOn w:val="Normale"/>
    <w:link w:val="TestocommentoCarattere"/>
    <w:uiPriority w:val="99"/>
    <w:unhideWhenUsed/>
    <w:rsid w:val="00F6764C"/>
    <w:rPr>
      <w:sz w:val="20"/>
      <w:szCs w:val="20"/>
    </w:rPr>
  </w:style>
  <w:style w:type="character" w:customStyle="1" w:styleId="TestocommentoCarattere">
    <w:name w:val="Testo commento Carattere"/>
    <w:basedOn w:val="Carpredefinitoparagrafo"/>
    <w:link w:val="Testocommento"/>
    <w:uiPriority w:val="99"/>
    <w:rsid w:val="00F6764C"/>
  </w:style>
  <w:style w:type="paragraph" w:styleId="Soggettocommento">
    <w:name w:val="annotation subject"/>
    <w:basedOn w:val="Testocommento"/>
    <w:next w:val="Testocommento"/>
    <w:link w:val="SoggettocommentoCarattere"/>
    <w:semiHidden/>
    <w:unhideWhenUsed/>
    <w:rsid w:val="00F6764C"/>
    <w:rPr>
      <w:b/>
      <w:bCs/>
    </w:rPr>
  </w:style>
  <w:style w:type="character" w:customStyle="1" w:styleId="SoggettocommentoCarattere">
    <w:name w:val="Soggetto commento Carattere"/>
    <w:basedOn w:val="TestocommentoCarattere"/>
    <w:link w:val="Soggettocommento"/>
    <w:semiHidden/>
    <w:rsid w:val="00F6764C"/>
    <w:rPr>
      <w:b/>
      <w:bCs/>
    </w:rPr>
  </w:style>
  <w:style w:type="paragraph" w:customStyle="1" w:styleId="Default">
    <w:name w:val="Default"/>
    <w:rsid w:val="00FA3014"/>
    <w:pPr>
      <w:autoSpaceDE w:val="0"/>
      <w:autoSpaceDN w:val="0"/>
      <w:adjustRightInd w:val="0"/>
    </w:pPr>
    <w:rPr>
      <w:rFonts w:ascii="Arial" w:hAnsi="Arial" w:cs="Arial"/>
      <w:color w:val="000000"/>
      <w:sz w:val="24"/>
      <w:szCs w:val="24"/>
    </w:rPr>
  </w:style>
  <w:style w:type="paragraph" w:customStyle="1" w:styleId="Signoff">
    <w:name w:val="Signoff"/>
    <w:basedOn w:val="Normale"/>
    <w:rsid w:val="00F134B2"/>
    <w:rPr>
      <w:szCs w:val="20"/>
      <w:lang w:eastAsia="en-US"/>
    </w:rPr>
  </w:style>
  <w:style w:type="paragraph" w:customStyle="1" w:styleId="Testonormale2">
    <w:name w:val="Testo normale2"/>
    <w:basedOn w:val="Normale"/>
    <w:rsid w:val="007B0A51"/>
    <w:pPr>
      <w:jc w:val="both"/>
    </w:pPr>
    <w:rPr>
      <w:rFonts w:ascii="Courier New" w:hAnsi="Courier New"/>
      <w:sz w:val="20"/>
      <w:szCs w:val="20"/>
    </w:rPr>
  </w:style>
  <w:style w:type="character" w:customStyle="1" w:styleId="TestonotaapidipaginaCarattere">
    <w:name w:val="Testo nota a piè di pagina Carattere"/>
    <w:link w:val="Testonotaapidipagina"/>
    <w:rsid w:val="00020F65"/>
  </w:style>
  <w:style w:type="paragraph" w:styleId="NormaleWeb">
    <w:name w:val="Normal (Web)"/>
    <w:basedOn w:val="Normale"/>
    <w:uiPriority w:val="99"/>
    <w:unhideWhenUsed/>
    <w:rsid w:val="00702C2F"/>
    <w:pPr>
      <w:spacing w:before="100" w:beforeAutospacing="1" w:after="100" w:afterAutospacing="1"/>
    </w:pPr>
  </w:style>
  <w:style w:type="paragraph" w:customStyle="1" w:styleId="OGGETTO">
    <w:name w:val="OGGETTO"/>
    <w:basedOn w:val="Normale"/>
    <w:next w:val="Normale"/>
    <w:rsid w:val="00EC7928"/>
    <w:pPr>
      <w:tabs>
        <w:tab w:val="left" w:pos="1134"/>
      </w:tabs>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4404">
      <w:bodyDiv w:val="1"/>
      <w:marLeft w:val="0"/>
      <w:marRight w:val="0"/>
      <w:marTop w:val="0"/>
      <w:marBottom w:val="0"/>
      <w:divBdr>
        <w:top w:val="none" w:sz="0" w:space="0" w:color="auto"/>
        <w:left w:val="none" w:sz="0" w:space="0" w:color="auto"/>
        <w:bottom w:val="none" w:sz="0" w:space="0" w:color="auto"/>
        <w:right w:val="none" w:sz="0" w:space="0" w:color="auto"/>
      </w:divBdr>
    </w:div>
    <w:div w:id="285551105">
      <w:bodyDiv w:val="1"/>
      <w:marLeft w:val="0"/>
      <w:marRight w:val="0"/>
      <w:marTop w:val="0"/>
      <w:marBottom w:val="0"/>
      <w:divBdr>
        <w:top w:val="none" w:sz="0" w:space="0" w:color="auto"/>
        <w:left w:val="none" w:sz="0" w:space="0" w:color="auto"/>
        <w:bottom w:val="none" w:sz="0" w:space="0" w:color="auto"/>
        <w:right w:val="none" w:sz="0" w:space="0" w:color="auto"/>
      </w:divBdr>
    </w:div>
    <w:div w:id="301010927">
      <w:bodyDiv w:val="1"/>
      <w:marLeft w:val="0"/>
      <w:marRight w:val="0"/>
      <w:marTop w:val="0"/>
      <w:marBottom w:val="0"/>
      <w:divBdr>
        <w:top w:val="none" w:sz="0" w:space="0" w:color="auto"/>
        <w:left w:val="none" w:sz="0" w:space="0" w:color="auto"/>
        <w:bottom w:val="none" w:sz="0" w:space="0" w:color="auto"/>
        <w:right w:val="none" w:sz="0" w:space="0" w:color="auto"/>
      </w:divBdr>
    </w:div>
    <w:div w:id="382556429">
      <w:bodyDiv w:val="1"/>
      <w:marLeft w:val="0"/>
      <w:marRight w:val="0"/>
      <w:marTop w:val="0"/>
      <w:marBottom w:val="0"/>
      <w:divBdr>
        <w:top w:val="none" w:sz="0" w:space="0" w:color="auto"/>
        <w:left w:val="none" w:sz="0" w:space="0" w:color="auto"/>
        <w:bottom w:val="none" w:sz="0" w:space="0" w:color="auto"/>
        <w:right w:val="none" w:sz="0" w:space="0" w:color="auto"/>
      </w:divBdr>
    </w:div>
    <w:div w:id="808980478">
      <w:bodyDiv w:val="1"/>
      <w:marLeft w:val="0"/>
      <w:marRight w:val="0"/>
      <w:marTop w:val="0"/>
      <w:marBottom w:val="0"/>
      <w:divBdr>
        <w:top w:val="none" w:sz="0" w:space="0" w:color="auto"/>
        <w:left w:val="none" w:sz="0" w:space="0" w:color="auto"/>
        <w:bottom w:val="none" w:sz="0" w:space="0" w:color="auto"/>
        <w:right w:val="none" w:sz="0" w:space="0" w:color="auto"/>
      </w:divBdr>
    </w:div>
    <w:div w:id="1013611974">
      <w:bodyDiv w:val="1"/>
      <w:marLeft w:val="0"/>
      <w:marRight w:val="0"/>
      <w:marTop w:val="0"/>
      <w:marBottom w:val="0"/>
      <w:divBdr>
        <w:top w:val="none" w:sz="0" w:space="0" w:color="auto"/>
        <w:left w:val="none" w:sz="0" w:space="0" w:color="auto"/>
        <w:bottom w:val="none" w:sz="0" w:space="0" w:color="auto"/>
        <w:right w:val="none" w:sz="0" w:space="0" w:color="auto"/>
      </w:divBdr>
    </w:div>
    <w:div w:id="1333217365">
      <w:bodyDiv w:val="1"/>
      <w:marLeft w:val="0"/>
      <w:marRight w:val="0"/>
      <w:marTop w:val="0"/>
      <w:marBottom w:val="0"/>
      <w:divBdr>
        <w:top w:val="none" w:sz="0" w:space="0" w:color="auto"/>
        <w:left w:val="none" w:sz="0" w:space="0" w:color="auto"/>
        <w:bottom w:val="none" w:sz="0" w:space="0" w:color="auto"/>
        <w:right w:val="none" w:sz="0" w:space="0" w:color="auto"/>
      </w:divBdr>
    </w:div>
    <w:div w:id="1445266013">
      <w:bodyDiv w:val="1"/>
      <w:marLeft w:val="0"/>
      <w:marRight w:val="0"/>
      <w:marTop w:val="0"/>
      <w:marBottom w:val="0"/>
      <w:divBdr>
        <w:top w:val="none" w:sz="0" w:space="0" w:color="auto"/>
        <w:left w:val="none" w:sz="0" w:space="0" w:color="auto"/>
        <w:bottom w:val="none" w:sz="0" w:space="0" w:color="auto"/>
        <w:right w:val="none" w:sz="0" w:space="0" w:color="auto"/>
      </w:divBdr>
    </w:div>
    <w:div w:id="19473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4995f8e1bdf48bfb26f6207e34766a0 xmlns="2b35f960-eb6b-4cfb-a369-1180697826ad">
      <Terms xmlns="http://schemas.microsoft.com/office/infopath/2007/PartnerControls">
        <TermInfo xmlns="http://schemas.microsoft.com/office/infopath/2007/PartnerControls">
          <TermName xmlns="http://schemas.microsoft.com/office/infopath/2007/PartnerControls">Public Sector</TermName>
          <TermId xmlns="http://schemas.microsoft.com/office/infopath/2007/PartnerControls">f1608e82-c740-4664-91b9-204b982f44ea</TermId>
        </TermInfo>
      </Terms>
    </n4995f8e1bdf48bfb26f6207e34766a0>
    <dccc25fd69d44a8ea3abe30f9d25915e xmlns="1d1f1fe6-6558-4a29-b197-0435d06c3379">
      <Terms xmlns="http://schemas.microsoft.com/office/infopath/2007/PartnerControls"/>
    </dccc25fd69d44a8ea3abe30f9d25915e>
    <a7a7b799e10d40a48c9e0023a0b084e9 xmlns="2b35f960-eb6b-4cfb-a369-1180697826ad">
      <Terms xmlns="http://schemas.microsoft.com/office/infopath/2007/PartnerControls"/>
    </a7a7b799e10d40a48c9e0023a0b084e9>
    <d5cdfdf2c47a4ef29348c4e88b27adde xmlns="2b35f960-eb6b-4cfb-a369-1180697826ad">
      <Terms xmlns="http://schemas.microsoft.com/office/infopath/2007/PartnerControls">
        <TermInfo xmlns="http://schemas.microsoft.com/office/infopath/2007/PartnerControls">
          <TermName xmlns="http://schemas.microsoft.com/office/infopath/2007/PartnerControls">Italy</TermName>
          <TermId xmlns="http://schemas.microsoft.com/office/infopath/2007/PartnerControls">aae3e7ff-8833-47b4-93cc-34ece08d70e4</TermId>
        </TermInfo>
      </Terms>
    </d5cdfdf2c47a4ef29348c4e88b27adde>
    <ContentTypeTaxHTField0 xmlns="2b35f960-eb6b-4cfb-a369-1180697826ad">
      <Terms xmlns="http://schemas.microsoft.com/office/infopath/2007/PartnerControls">
        <TermInfo xmlns="http://schemas.microsoft.com/office/infopath/2007/PartnerControls">
          <TermName xmlns="http://schemas.microsoft.com/office/infopath/2007/PartnerControls">Policies</TermName>
          <TermId xmlns="http://schemas.microsoft.com/office/infopath/2007/PartnerControls">0aeb9b02-6779-4288-84ae-f346f7300f4f</TermId>
        </TermInfo>
      </Terms>
    </ContentTypeTaxHTField0>
    <TaxCatchAll xmlns="1d1f1fe6-6558-4a29-b197-0435d06c3379">
      <Value>13</Value>
      <Value>12</Value>
      <Value>11</Value>
      <Value>37</Value>
      <Value>2</Value>
    </TaxCatchAll>
    <ReferencedPage xmlns="1d1f1fe6-6558-4a29-b197-0435d06c3379">
      <Url xsi:nil="true"/>
      <Description xsi:nil="true"/>
    </ReferencedPage>
    <PublishingExpirationDate xmlns="http://schemas.microsoft.com/sharepoint/v3" xsi:nil="true"/>
    <Document_x0020_Owner xmlns="a5006424-e5cf-45b6-8b71-b7abb0a31488">
      <UserInfo>
        <DisplayName>i:0#.w|aonnet\vbattocc</DisplayName>
        <AccountId>65</AccountId>
        <AccountType/>
      </UserInfo>
    </Document_x0020_Owner>
    <MyAonUsageRestrictionTaxHTField0 xmlns="2b35f960-eb6b-4cfb-a369-1180697826ad">
      <Terms xmlns="http://schemas.microsoft.com/office/infopath/2007/PartnerControls">
        <TermInfo xmlns="http://schemas.microsoft.com/office/infopath/2007/PartnerControls">
          <TermName xmlns="http://schemas.microsoft.com/office/infopath/2007/PartnerControls">Aon Internal Use Only</TermName>
          <TermId xmlns="http://schemas.microsoft.com/office/infopath/2007/PartnerControls">2b4f17bf-65b2-4748-a7ed-24ca84f43d9f</TermId>
        </TermInfo>
      </Terms>
    </MyAonUsageRestrictionTaxHTField0>
    <k746716b96d848be829e6c053c4e9d73 xmlns="2b35f960-eb6b-4cfb-a369-1180697826ad">
      <Terms xmlns="http://schemas.microsoft.com/office/infopath/2007/PartnerControls">
        <TermInfo xmlns="http://schemas.microsoft.com/office/infopath/2007/PartnerControls">
          <TermName xmlns="http://schemas.microsoft.com/office/infopath/2007/PartnerControls">Italian</TermName>
          <TermId xmlns="http://schemas.microsoft.com/office/infopath/2007/PartnerControls">21b9a7eb-d0dd-4e89-b1f3-503aae804c53</TermId>
        </TermInfo>
      </Terms>
    </k746716b96d848be829e6c053c4e9d73>
    <PublishingStartDate xmlns="http://schemas.microsoft.com/sharepoint/v3" xsi:nil="true"/>
  </documentManagement>
</p:properties>
</file>

<file path=customXml/item2.xml><?xml version="1.0" encoding="utf-8"?>
<?mso-contentType ?>
<spe:Receivers xmlns:spe="http://schemas.microsoft.com/sharepoint/events">
  <Receiver>
    <Name/>
    <Synchronization>Synchronous</Synchronization>
    <Type>10002</Type>
    <SequenceNumber>10000</SequenceNumber>
    <Url/>
    <Assembly>Aon.MyAon.Sharepoint.TrackVersionHistory, Version=1.0.0.0, Culture=neutral, PublicKeyToken=deaf331d214fc58f</Assembly>
    <Class>Aon.MyAon.Sharepoint.TrackVersionHistory.PublishEvents</Class>
    <Data/>
    <Filter/>
  </Receiver>
</spe:Receivers>
</file>

<file path=customXml/item3.xml><?xml version="1.0" encoding="utf-8"?>
<ct:contentTypeSchema xmlns:ct="http://schemas.microsoft.com/office/2006/metadata/contentType" xmlns:ma="http://schemas.microsoft.com/office/2006/metadata/properties/metaAttributes" ct:_="" ma:_="" ma:contentTypeName="Aon Documents" ma:contentTypeID="0x01010052CD3863E04C4DBAB4BA85034A91B8CA00E4E321E3FA63334FBB0216E0860B91B2" ma:contentTypeVersion="9" ma:contentTypeDescription="Aon Documents Content Type" ma:contentTypeScope="" ma:versionID="3c0275b8ff039bae03ec13dfca716d61">
  <xsd:schema xmlns:xsd="http://www.w3.org/2001/XMLSchema" xmlns:xs="http://www.w3.org/2001/XMLSchema" xmlns:p="http://schemas.microsoft.com/office/2006/metadata/properties" xmlns:ns1="http://schemas.microsoft.com/sharepoint/v3" xmlns:ns2="2b35f960-eb6b-4cfb-a369-1180697826ad" xmlns:ns3="a5006424-e5cf-45b6-8b71-b7abb0a31488" xmlns:ns4="1d1f1fe6-6558-4a29-b197-0435d06c3379" targetNamespace="http://schemas.microsoft.com/office/2006/metadata/properties" ma:root="true" ma:fieldsID="a2f4307e7a69538f2a377a81a728300f" ns1:_="" ns2:_="" ns3:_="" ns4:_="">
    <xsd:import namespace="http://schemas.microsoft.com/sharepoint/v3"/>
    <xsd:import namespace="2b35f960-eb6b-4cfb-a369-1180697826ad"/>
    <xsd:import namespace="a5006424-e5cf-45b6-8b71-b7abb0a31488"/>
    <xsd:import namespace="1d1f1fe6-6558-4a29-b197-0435d06c3379"/>
    <xsd:element name="properties">
      <xsd:complexType>
        <xsd:sequence>
          <xsd:element name="documentManagement">
            <xsd:complexType>
              <xsd:all>
                <xsd:element ref="ns1:PublishingStartDate" minOccurs="0"/>
                <xsd:element ref="ns1:PublishingExpirationDate" minOccurs="0"/>
                <xsd:element ref="ns3:Document_x0020_Owner"/>
                <xsd:element ref="ns2:MyAonUsageRestrictionTaxHTField0" minOccurs="0"/>
                <xsd:element ref="ns2:k746716b96d848be829e6c053c4e9d73" minOccurs="0"/>
                <xsd:element ref="ns2:n4995f8e1bdf48bfb26f6207e34766a0" minOccurs="0"/>
                <xsd:element ref="ns2:d5cdfdf2c47a4ef29348c4e88b27adde" minOccurs="0"/>
                <xsd:element ref="ns2:a7a7b799e10d40a48c9e0023a0b084e9" minOccurs="0"/>
                <xsd:element ref="ns2:ContentTypeTaxHTField0" minOccurs="0"/>
                <xsd:element ref="ns4:TaxCatchAll" minOccurs="0"/>
                <xsd:element ref="ns4:dccc25fd69d44a8ea3abe30f9d25915e" minOccurs="0"/>
                <xsd:element ref="ns4:TaxCatchAllLabel" minOccurs="0"/>
                <xsd:element ref="ns4:Referenced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5f960-eb6b-4cfb-a369-1180697826ad" elementFormDefault="qualified">
    <xsd:import namespace="http://schemas.microsoft.com/office/2006/documentManagement/types"/>
    <xsd:import namespace="http://schemas.microsoft.com/office/infopath/2007/PartnerControls"/>
    <xsd:element name="MyAonUsageRestrictionTaxHTField0" ma:index="14" ma:taxonomy="true" ma:internalName="MyAonUsageRestrictionTaxHTField0" ma:taxonomyFieldName="Usage_x0020_Restriction" ma:displayName="Usage Restriction" ma:readOnly="false" ma:default="1033;#Aon Internal Use Only|2b4f17bf-65b2-4748-a7ed-24ca84f43d9f" ma:fieldId="{f9b65d2a-07da-4860-adb9-45b634fc0c45}" ma:taxonomyMulti="true" ma:sspId="20793e9c-2811-4dd3-bcf4-f920e5bee99a" ma:termSetId="0c847c27-0ae4-439b-adc3-e6f4b50cfa64" ma:anchorId="00000000-0000-0000-0000-000000000000" ma:open="false" ma:isKeyword="false">
      <xsd:complexType>
        <xsd:sequence>
          <xsd:element ref="pc:Terms" minOccurs="0" maxOccurs="1"/>
        </xsd:sequence>
      </xsd:complexType>
    </xsd:element>
    <xsd:element name="k746716b96d848be829e6c053c4e9d73" ma:index="16" ma:taxonomy="true" ma:internalName="k746716b96d848be829e6c053c4e9d73" ma:taxonomyFieldName="Site_x0020_Language" ma:displayName="Language" ma:default="1;#English|191d8617-c26d-4d05-8e4f-87752af2781a" ma:fieldId="{4746716b-96d8-48be-829e-6c053c4e9d73}" ma:sspId="20793e9c-2811-4dd3-bcf4-f920e5bee99a" ma:termSetId="14d7a6ed-4903-4aa2-adec-b1f73319c838" ma:anchorId="00000000-0000-0000-0000-000000000000" ma:open="false" ma:isKeyword="false">
      <xsd:complexType>
        <xsd:sequence>
          <xsd:element ref="pc:Terms" minOccurs="0" maxOccurs="1"/>
        </xsd:sequence>
      </xsd:complexType>
    </xsd:element>
    <xsd:element name="n4995f8e1bdf48bfb26f6207e34766a0" ma:index="18" ma:taxonomy="true" ma:internalName="n4995f8e1bdf48bfb26f6207e34766a0" ma:taxonomyFieldName="Publication_x0020_Audience_x0020_Business_x0020_Unit" ma:displayName="Organization" ma:readOnly="false" ma:default="" ma:fieldId="{74995f8e-1bdf-48bf-b26f-6207e34766a0}" ma:taxonomyMulti="true" ma:sspId="20793e9c-2811-4dd3-bcf4-f920e5bee99a" ma:termSetId="46a45dbf-f2c3-479d-a151-b9041fdaa80e" ma:anchorId="00000000-0000-0000-0000-000000000000" ma:open="false" ma:isKeyword="false">
      <xsd:complexType>
        <xsd:sequence>
          <xsd:element ref="pc:Terms" minOccurs="0" maxOccurs="1"/>
        </xsd:sequence>
      </xsd:complexType>
    </xsd:element>
    <xsd:element name="d5cdfdf2c47a4ef29348c4e88b27adde" ma:index="20" ma:taxonomy="true" ma:internalName="d5cdfdf2c47a4ef29348c4e88b27adde" ma:taxonomyFieldName="Publication_x0020_Audience_x0020_Location" ma:displayName="Geography" ma:readOnly="false" ma:default="2;#Italy|aae3e7ff-8833-47b4-93cc-34ece08d70e4" ma:fieldId="{d5cdfdf2-c47a-4ef2-9348-c4e88b27adde}" ma:taxonomyMulti="true" ma:sspId="20793e9c-2811-4dd3-bcf4-f920e5bee99a" ma:termSetId="de6f53b4-7806-41ba-901d-79ead58e2622" ma:anchorId="00000000-0000-0000-0000-000000000000" ma:open="false" ma:isKeyword="false">
      <xsd:complexType>
        <xsd:sequence>
          <xsd:element ref="pc:Terms" minOccurs="0" maxOccurs="1"/>
        </xsd:sequence>
      </xsd:complexType>
    </xsd:element>
    <xsd:element name="a7a7b799e10d40a48c9e0023a0b084e9" ma:index="22" nillable="true" ma:taxonomy="true" ma:internalName="a7a7b799e10d40a48c9e0023a0b084e9" ma:taxonomyFieldName="Industry" ma:displayName="Industry" ma:readOnly="false" ma:default="" ma:fieldId="{a7a7b799-e10d-40a4-8c9e-0023a0b084e9}" ma:taxonomyMulti="true" ma:sspId="20793e9c-2811-4dd3-bcf4-f920e5bee99a" ma:termSetId="71242954-25b4-458b-a572-9aaf8e9638ff" ma:anchorId="00000000-0000-0000-0000-000000000000" ma:open="false" ma:isKeyword="false">
      <xsd:complexType>
        <xsd:sequence>
          <xsd:element ref="pc:Terms" minOccurs="0" maxOccurs="1"/>
        </xsd:sequence>
      </xsd:complexType>
    </xsd:element>
    <xsd:element name="ContentTypeTaxHTField0" ma:index="23" ma:taxonomy="true" ma:internalName="ContentTypeTaxHTField0" ma:taxonomyFieldName="Content_x0020_Type" ma:displayName="Content Type" ma:readOnly="false" ma:default="" ma:fieldId="{8c540b47-096f-447a-8cff-fe5a22ecf460}" ma:sspId="20793e9c-2811-4dd3-bcf4-f920e5bee99a" ma:termSetId="634be28b-f43a-49e2-a7c2-5bc2c3949e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006424-e5cf-45b6-8b71-b7abb0a31488" elementFormDefault="qualified">
    <xsd:import namespace="http://schemas.microsoft.com/office/2006/documentManagement/types"/>
    <xsd:import namespace="http://schemas.microsoft.com/office/infopath/2007/PartnerControls"/>
    <xsd:element name="Document_x0020_Owner" ma:index="6" ma:displayName="Owner" ma:description="Owner" ma:list="UserInfo" ma:SharePointGroup="0" ma:internalName="Document_x0020_Owner" ma:showField="User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1f1fe6-6558-4a29-b197-0435d06c337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7ddd109-45f7-46ee-b2ea-ef6663fd0ff6}" ma:internalName="TaxCatchAll" ma:showField="CatchAllData"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dccc25fd69d44a8ea3abe30f9d25915e" ma:index="25" nillable="true" ma:taxonomy="true" ma:internalName="dccc25fd69d44a8ea3abe30f9d25915e" ma:taxonomyFieldName="Methodology" ma:displayName="Methodology" ma:fieldId="{dccc25fd-69d4-4a8e-a3ab-e30f9d25915e}" ma:taxonomyMulti="true" ma:sspId="20793e9c-2811-4dd3-bcf4-f920e5bee99a" ma:termSetId="c36fb8eb-566c-4de4-8205-304e2a5a1293"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7ddd109-45f7-46ee-b2ea-ef6663fd0ff6}" ma:internalName="TaxCatchAllLabel" ma:readOnly="true" ma:showField="CatchAllDataLabel"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ReferencedPage" ma:index="28" nillable="true" ma:displayName="Referenced Page" ma:internalName="Referenced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0"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TaxCatchAll"><![CDATA[13;#Policies|0aeb9b02-6779-4288-84ae-f346f7300f4f;#12;#Italian|21b9a7eb-d0dd-4e89-b1f3-503aae804c53;#11;#Aon Internal Use Only|2b4f17bf-65b2-4748-a7ed-24ca84f43d9f;#37;#Public Sector|f1608e82-c740-4664-91b9-204b982f44ea;#2;#Italy|aae3e7ff-8833-47b4-93cc-34ece08d70e4]]></LongProp>
</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F9448-41C6-4DD4-9416-90E3E472487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1d1f1fe6-6558-4a29-b197-0435d06c3379"/>
    <ds:schemaRef ds:uri="http://purl.org/dc/terms/"/>
    <ds:schemaRef ds:uri="2b35f960-eb6b-4cfb-a369-1180697826ad"/>
    <ds:schemaRef ds:uri="a5006424-e5cf-45b6-8b71-b7abb0a31488"/>
    <ds:schemaRef ds:uri="http://www.w3.org/XML/1998/namespace"/>
    <ds:schemaRef ds:uri="http://purl.org/dc/dcmitype/"/>
  </ds:schemaRefs>
</ds:datastoreItem>
</file>

<file path=customXml/itemProps2.xml><?xml version="1.0" encoding="utf-8"?>
<ds:datastoreItem xmlns:ds="http://schemas.openxmlformats.org/officeDocument/2006/customXml" ds:itemID="{CFFE9032-F045-4AE8-9500-A4EB40129EE8}">
  <ds:schemaRefs>
    <ds:schemaRef ds:uri="http://schemas.microsoft.com/sharepoint/events"/>
  </ds:schemaRefs>
</ds:datastoreItem>
</file>

<file path=customXml/itemProps3.xml><?xml version="1.0" encoding="utf-8"?>
<ds:datastoreItem xmlns:ds="http://schemas.openxmlformats.org/officeDocument/2006/customXml" ds:itemID="{6854E03D-8DD5-4076-838C-8BA5663B7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35f960-eb6b-4cfb-a369-1180697826ad"/>
    <ds:schemaRef ds:uri="a5006424-e5cf-45b6-8b71-b7abb0a31488"/>
    <ds:schemaRef ds:uri="1d1f1fe6-6558-4a29-b197-0435d06c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F3FEE-9267-4DA5-AC7C-2679905FC317}">
  <ds:schemaRefs>
    <ds:schemaRef ds:uri="http://schemas.openxmlformats.org/officeDocument/2006/bibliography"/>
  </ds:schemaRefs>
</ds:datastoreItem>
</file>

<file path=customXml/itemProps5.xml><?xml version="1.0" encoding="utf-8"?>
<ds:datastoreItem xmlns:ds="http://schemas.openxmlformats.org/officeDocument/2006/customXml" ds:itemID="{A1FC1953-E822-439C-99ED-E3A3CD372558}">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8CB74DD1-485D-4B07-A5B1-26436E276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7501</Words>
  <Characters>44316</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Testo di polizza Kasko per missioni e servizi</vt:lpstr>
    </vt:vector>
  </TitlesOfParts>
  <Company>AON Spa</Company>
  <LinksUpToDate>false</LinksUpToDate>
  <CharactersWithSpaces>51714</CharactersWithSpaces>
  <SharedDoc>false</SharedDoc>
  <HLinks>
    <vt:vector size="246" baseType="variant">
      <vt:variant>
        <vt:i4>1245242</vt:i4>
      </vt:variant>
      <vt:variant>
        <vt:i4>242</vt:i4>
      </vt:variant>
      <vt:variant>
        <vt:i4>0</vt:i4>
      </vt:variant>
      <vt:variant>
        <vt:i4>5</vt:i4>
      </vt:variant>
      <vt:variant>
        <vt:lpwstr/>
      </vt:variant>
      <vt:variant>
        <vt:lpwstr>_Toc428343269</vt:lpwstr>
      </vt:variant>
      <vt:variant>
        <vt:i4>1245242</vt:i4>
      </vt:variant>
      <vt:variant>
        <vt:i4>236</vt:i4>
      </vt:variant>
      <vt:variant>
        <vt:i4>0</vt:i4>
      </vt:variant>
      <vt:variant>
        <vt:i4>5</vt:i4>
      </vt:variant>
      <vt:variant>
        <vt:lpwstr/>
      </vt:variant>
      <vt:variant>
        <vt:lpwstr>_Toc428343268</vt:lpwstr>
      </vt:variant>
      <vt:variant>
        <vt:i4>1245242</vt:i4>
      </vt:variant>
      <vt:variant>
        <vt:i4>230</vt:i4>
      </vt:variant>
      <vt:variant>
        <vt:i4>0</vt:i4>
      </vt:variant>
      <vt:variant>
        <vt:i4>5</vt:i4>
      </vt:variant>
      <vt:variant>
        <vt:lpwstr/>
      </vt:variant>
      <vt:variant>
        <vt:lpwstr>_Toc428343267</vt:lpwstr>
      </vt:variant>
      <vt:variant>
        <vt:i4>1245242</vt:i4>
      </vt:variant>
      <vt:variant>
        <vt:i4>224</vt:i4>
      </vt:variant>
      <vt:variant>
        <vt:i4>0</vt:i4>
      </vt:variant>
      <vt:variant>
        <vt:i4>5</vt:i4>
      </vt:variant>
      <vt:variant>
        <vt:lpwstr/>
      </vt:variant>
      <vt:variant>
        <vt:lpwstr>_Toc428343266</vt:lpwstr>
      </vt:variant>
      <vt:variant>
        <vt:i4>1245242</vt:i4>
      </vt:variant>
      <vt:variant>
        <vt:i4>218</vt:i4>
      </vt:variant>
      <vt:variant>
        <vt:i4>0</vt:i4>
      </vt:variant>
      <vt:variant>
        <vt:i4>5</vt:i4>
      </vt:variant>
      <vt:variant>
        <vt:lpwstr/>
      </vt:variant>
      <vt:variant>
        <vt:lpwstr>_Toc428343265</vt:lpwstr>
      </vt:variant>
      <vt:variant>
        <vt:i4>1245242</vt:i4>
      </vt:variant>
      <vt:variant>
        <vt:i4>212</vt:i4>
      </vt:variant>
      <vt:variant>
        <vt:i4>0</vt:i4>
      </vt:variant>
      <vt:variant>
        <vt:i4>5</vt:i4>
      </vt:variant>
      <vt:variant>
        <vt:lpwstr/>
      </vt:variant>
      <vt:variant>
        <vt:lpwstr>_Toc428343264</vt:lpwstr>
      </vt:variant>
      <vt:variant>
        <vt:i4>1245242</vt:i4>
      </vt:variant>
      <vt:variant>
        <vt:i4>206</vt:i4>
      </vt:variant>
      <vt:variant>
        <vt:i4>0</vt:i4>
      </vt:variant>
      <vt:variant>
        <vt:i4>5</vt:i4>
      </vt:variant>
      <vt:variant>
        <vt:lpwstr/>
      </vt:variant>
      <vt:variant>
        <vt:lpwstr>_Toc428343263</vt:lpwstr>
      </vt:variant>
      <vt:variant>
        <vt:i4>1245242</vt:i4>
      </vt:variant>
      <vt:variant>
        <vt:i4>200</vt:i4>
      </vt:variant>
      <vt:variant>
        <vt:i4>0</vt:i4>
      </vt:variant>
      <vt:variant>
        <vt:i4>5</vt:i4>
      </vt:variant>
      <vt:variant>
        <vt:lpwstr/>
      </vt:variant>
      <vt:variant>
        <vt:lpwstr>_Toc428343262</vt:lpwstr>
      </vt:variant>
      <vt:variant>
        <vt:i4>1245242</vt:i4>
      </vt:variant>
      <vt:variant>
        <vt:i4>194</vt:i4>
      </vt:variant>
      <vt:variant>
        <vt:i4>0</vt:i4>
      </vt:variant>
      <vt:variant>
        <vt:i4>5</vt:i4>
      </vt:variant>
      <vt:variant>
        <vt:lpwstr/>
      </vt:variant>
      <vt:variant>
        <vt:lpwstr>_Toc428343261</vt:lpwstr>
      </vt:variant>
      <vt:variant>
        <vt:i4>1245242</vt:i4>
      </vt:variant>
      <vt:variant>
        <vt:i4>188</vt:i4>
      </vt:variant>
      <vt:variant>
        <vt:i4>0</vt:i4>
      </vt:variant>
      <vt:variant>
        <vt:i4>5</vt:i4>
      </vt:variant>
      <vt:variant>
        <vt:lpwstr/>
      </vt:variant>
      <vt:variant>
        <vt:lpwstr>_Toc428343260</vt:lpwstr>
      </vt:variant>
      <vt:variant>
        <vt:i4>1048634</vt:i4>
      </vt:variant>
      <vt:variant>
        <vt:i4>182</vt:i4>
      </vt:variant>
      <vt:variant>
        <vt:i4>0</vt:i4>
      </vt:variant>
      <vt:variant>
        <vt:i4>5</vt:i4>
      </vt:variant>
      <vt:variant>
        <vt:lpwstr/>
      </vt:variant>
      <vt:variant>
        <vt:lpwstr>_Toc428343259</vt:lpwstr>
      </vt:variant>
      <vt:variant>
        <vt:i4>1048634</vt:i4>
      </vt:variant>
      <vt:variant>
        <vt:i4>176</vt:i4>
      </vt:variant>
      <vt:variant>
        <vt:i4>0</vt:i4>
      </vt:variant>
      <vt:variant>
        <vt:i4>5</vt:i4>
      </vt:variant>
      <vt:variant>
        <vt:lpwstr/>
      </vt:variant>
      <vt:variant>
        <vt:lpwstr>_Toc428343258</vt:lpwstr>
      </vt:variant>
      <vt:variant>
        <vt:i4>1048634</vt:i4>
      </vt:variant>
      <vt:variant>
        <vt:i4>170</vt:i4>
      </vt:variant>
      <vt:variant>
        <vt:i4>0</vt:i4>
      </vt:variant>
      <vt:variant>
        <vt:i4>5</vt:i4>
      </vt:variant>
      <vt:variant>
        <vt:lpwstr/>
      </vt:variant>
      <vt:variant>
        <vt:lpwstr>_Toc428343257</vt:lpwstr>
      </vt:variant>
      <vt:variant>
        <vt:i4>1048634</vt:i4>
      </vt:variant>
      <vt:variant>
        <vt:i4>164</vt:i4>
      </vt:variant>
      <vt:variant>
        <vt:i4>0</vt:i4>
      </vt:variant>
      <vt:variant>
        <vt:i4>5</vt:i4>
      </vt:variant>
      <vt:variant>
        <vt:lpwstr/>
      </vt:variant>
      <vt:variant>
        <vt:lpwstr>_Toc428343256</vt:lpwstr>
      </vt:variant>
      <vt:variant>
        <vt:i4>1048634</vt:i4>
      </vt:variant>
      <vt:variant>
        <vt:i4>158</vt:i4>
      </vt:variant>
      <vt:variant>
        <vt:i4>0</vt:i4>
      </vt:variant>
      <vt:variant>
        <vt:i4>5</vt:i4>
      </vt:variant>
      <vt:variant>
        <vt:lpwstr/>
      </vt:variant>
      <vt:variant>
        <vt:lpwstr>_Toc428343255</vt:lpwstr>
      </vt:variant>
      <vt:variant>
        <vt:i4>1048634</vt:i4>
      </vt:variant>
      <vt:variant>
        <vt:i4>152</vt:i4>
      </vt:variant>
      <vt:variant>
        <vt:i4>0</vt:i4>
      </vt:variant>
      <vt:variant>
        <vt:i4>5</vt:i4>
      </vt:variant>
      <vt:variant>
        <vt:lpwstr/>
      </vt:variant>
      <vt:variant>
        <vt:lpwstr>_Toc428343254</vt:lpwstr>
      </vt:variant>
      <vt:variant>
        <vt:i4>1048634</vt:i4>
      </vt:variant>
      <vt:variant>
        <vt:i4>146</vt:i4>
      </vt:variant>
      <vt:variant>
        <vt:i4>0</vt:i4>
      </vt:variant>
      <vt:variant>
        <vt:i4>5</vt:i4>
      </vt:variant>
      <vt:variant>
        <vt:lpwstr/>
      </vt:variant>
      <vt:variant>
        <vt:lpwstr>_Toc428343253</vt:lpwstr>
      </vt:variant>
      <vt:variant>
        <vt:i4>1048634</vt:i4>
      </vt:variant>
      <vt:variant>
        <vt:i4>140</vt:i4>
      </vt:variant>
      <vt:variant>
        <vt:i4>0</vt:i4>
      </vt:variant>
      <vt:variant>
        <vt:i4>5</vt:i4>
      </vt:variant>
      <vt:variant>
        <vt:lpwstr/>
      </vt:variant>
      <vt:variant>
        <vt:lpwstr>_Toc428343252</vt:lpwstr>
      </vt:variant>
      <vt:variant>
        <vt:i4>1048634</vt:i4>
      </vt:variant>
      <vt:variant>
        <vt:i4>134</vt:i4>
      </vt:variant>
      <vt:variant>
        <vt:i4>0</vt:i4>
      </vt:variant>
      <vt:variant>
        <vt:i4>5</vt:i4>
      </vt:variant>
      <vt:variant>
        <vt:lpwstr/>
      </vt:variant>
      <vt:variant>
        <vt:lpwstr>_Toc428343251</vt:lpwstr>
      </vt:variant>
      <vt:variant>
        <vt:i4>1048634</vt:i4>
      </vt:variant>
      <vt:variant>
        <vt:i4>128</vt:i4>
      </vt:variant>
      <vt:variant>
        <vt:i4>0</vt:i4>
      </vt:variant>
      <vt:variant>
        <vt:i4>5</vt:i4>
      </vt:variant>
      <vt:variant>
        <vt:lpwstr/>
      </vt:variant>
      <vt:variant>
        <vt:lpwstr>_Toc428343250</vt:lpwstr>
      </vt:variant>
      <vt:variant>
        <vt:i4>1114170</vt:i4>
      </vt:variant>
      <vt:variant>
        <vt:i4>122</vt:i4>
      </vt:variant>
      <vt:variant>
        <vt:i4>0</vt:i4>
      </vt:variant>
      <vt:variant>
        <vt:i4>5</vt:i4>
      </vt:variant>
      <vt:variant>
        <vt:lpwstr/>
      </vt:variant>
      <vt:variant>
        <vt:lpwstr>_Toc428343249</vt:lpwstr>
      </vt:variant>
      <vt:variant>
        <vt:i4>1114170</vt:i4>
      </vt:variant>
      <vt:variant>
        <vt:i4>116</vt:i4>
      </vt:variant>
      <vt:variant>
        <vt:i4>0</vt:i4>
      </vt:variant>
      <vt:variant>
        <vt:i4>5</vt:i4>
      </vt:variant>
      <vt:variant>
        <vt:lpwstr/>
      </vt:variant>
      <vt:variant>
        <vt:lpwstr>_Toc428343248</vt:lpwstr>
      </vt:variant>
      <vt:variant>
        <vt:i4>1114170</vt:i4>
      </vt:variant>
      <vt:variant>
        <vt:i4>110</vt:i4>
      </vt:variant>
      <vt:variant>
        <vt:i4>0</vt:i4>
      </vt:variant>
      <vt:variant>
        <vt:i4>5</vt:i4>
      </vt:variant>
      <vt:variant>
        <vt:lpwstr/>
      </vt:variant>
      <vt:variant>
        <vt:lpwstr>_Toc428343247</vt:lpwstr>
      </vt:variant>
      <vt:variant>
        <vt:i4>1114170</vt:i4>
      </vt:variant>
      <vt:variant>
        <vt:i4>104</vt:i4>
      </vt:variant>
      <vt:variant>
        <vt:i4>0</vt:i4>
      </vt:variant>
      <vt:variant>
        <vt:i4>5</vt:i4>
      </vt:variant>
      <vt:variant>
        <vt:lpwstr/>
      </vt:variant>
      <vt:variant>
        <vt:lpwstr>_Toc428343246</vt:lpwstr>
      </vt:variant>
      <vt:variant>
        <vt:i4>1114170</vt:i4>
      </vt:variant>
      <vt:variant>
        <vt:i4>98</vt:i4>
      </vt:variant>
      <vt:variant>
        <vt:i4>0</vt:i4>
      </vt:variant>
      <vt:variant>
        <vt:i4>5</vt:i4>
      </vt:variant>
      <vt:variant>
        <vt:lpwstr/>
      </vt:variant>
      <vt:variant>
        <vt:lpwstr>_Toc428343245</vt:lpwstr>
      </vt:variant>
      <vt:variant>
        <vt:i4>1114170</vt:i4>
      </vt:variant>
      <vt:variant>
        <vt:i4>92</vt:i4>
      </vt:variant>
      <vt:variant>
        <vt:i4>0</vt:i4>
      </vt:variant>
      <vt:variant>
        <vt:i4>5</vt:i4>
      </vt:variant>
      <vt:variant>
        <vt:lpwstr/>
      </vt:variant>
      <vt:variant>
        <vt:lpwstr>_Toc428343244</vt:lpwstr>
      </vt:variant>
      <vt:variant>
        <vt:i4>1114170</vt:i4>
      </vt:variant>
      <vt:variant>
        <vt:i4>86</vt:i4>
      </vt:variant>
      <vt:variant>
        <vt:i4>0</vt:i4>
      </vt:variant>
      <vt:variant>
        <vt:i4>5</vt:i4>
      </vt:variant>
      <vt:variant>
        <vt:lpwstr/>
      </vt:variant>
      <vt:variant>
        <vt:lpwstr>_Toc428343243</vt:lpwstr>
      </vt:variant>
      <vt:variant>
        <vt:i4>1114170</vt:i4>
      </vt:variant>
      <vt:variant>
        <vt:i4>80</vt:i4>
      </vt:variant>
      <vt:variant>
        <vt:i4>0</vt:i4>
      </vt:variant>
      <vt:variant>
        <vt:i4>5</vt:i4>
      </vt:variant>
      <vt:variant>
        <vt:lpwstr/>
      </vt:variant>
      <vt:variant>
        <vt:lpwstr>_Toc428343242</vt:lpwstr>
      </vt:variant>
      <vt:variant>
        <vt:i4>1114170</vt:i4>
      </vt:variant>
      <vt:variant>
        <vt:i4>74</vt:i4>
      </vt:variant>
      <vt:variant>
        <vt:i4>0</vt:i4>
      </vt:variant>
      <vt:variant>
        <vt:i4>5</vt:i4>
      </vt:variant>
      <vt:variant>
        <vt:lpwstr/>
      </vt:variant>
      <vt:variant>
        <vt:lpwstr>_Toc428343241</vt:lpwstr>
      </vt:variant>
      <vt:variant>
        <vt:i4>1114170</vt:i4>
      </vt:variant>
      <vt:variant>
        <vt:i4>68</vt:i4>
      </vt:variant>
      <vt:variant>
        <vt:i4>0</vt:i4>
      </vt:variant>
      <vt:variant>
        <vt:i4>5</vt:i4>
      </vt:variant>
      <vt:variant>
        <vt:lpwstr/>
      </vt:variant>
      <vt:variant>
        <vt:lpwstr>_Toc428343240</vt:lpwstr>
      </vt:variant>
      <vt:variant>
        <vt:i4>1441850</vt:i4>
      </vt:variant>
      <vt:variant>
        <vt:i4>62</vt:i4>
      </vt:variant>
      <vt:variant>
        <vt:i4>0</vt:i4>
      </vt:variant>
      <vt:variant>
        <vt:i4>5</vt:i4>
      </vt:variant>
      <vt:variant>
        <vt:lpwstr/>
      </vt:variant>
      <vt:variant>
        <vt:lpwstr>_Toc428343239</vt:lpwstr>
      </vt:variant>
      <vt:variant>
        <vt:i4>1441850</vt:i4>
      </vt:variant>
      <vt:variant>
        <vt:i4>56</vt:i4>
      </vt:variant>
      <vt:variant>
        <vt:i4>0</vt:i4>
      </vt:variant>
      <vt:variant>
        <vt:i4>5</vt:i4>
      </vt:variant>
      <vt:variant>
        <vt:lpwstr/>
      </vt:variant>
      <vt:variant>
        <vt:lpwstr>_Toc428343238</vt:lpwstr>
      </vt:variant>
      <vt:variant>
        <vt:i4>1441850</vt:i4>
      </vt:variant>
      <vt:variant>
        <vt:i4>50</vt:i4>
      </vt:variant>
      <vt:variant>
        <vt:i4>0</vt:i4>
      </vt:variant>
      <vt:variant>
        <vt:i4>5</vt:i4>
      </vt:variant>
      <vt:variant>
        <vt:lpwstr/>
      </vt:variant>
      <vt:variant>
        <vt:lpwstr>_Toc428343237</vt:lpwstr>
      </vt:variant>
      <vt:variant>
        <vt:i4>1441850</vt:i4>
      </vt:variant>
      <vt:variant>
        <vt:i4>44</vt:i4>
      </vt:variant>
      <vt:variant>
        <vt:i4>0</vt:i4>
      </vt:variant>
      <vt:variant>
        <vt:i4>5</vt:i4>
      </vt:variant>
      <vt:variant>
        <vt:lpwstr/>
      </vt:variant>
      <vt:variant>
        <vt:lpwstr>_Toc428343236</vt:lpwstr>
      </vt:variant>
      <vt:variant>
        <vt:i4>1441850</vt:i4>
      </vt:variant>
      <vt:variant>
        <vt:i4>38</vt:i4>
      </vt:variant>
      <vt:variant>
        <vt:i4>0</vt:i4>
      </vt:variant>
      <vt:variant>
        <vt:i4>5</vt:i4>
      </vt:variant>
      <vt:variant>
        <vt:lpwstr/>
      </vt:variant>
      <vt:variant>
        <vt:lpwstr>_Toc428343235</vt:lpwstr>
      </vt:variant>
      <vt:variant>
        <vt:i4>1441850</vt:i4>
      </vt:variant>
      <vt:variant>
        <vt:i4>32</vt:i4>
      </vt:variant>
      <vt:variant>
        <vt:i4>0</vt:i4>
      </vt:variant>
      <vt:variant>
        <vt:i4>5</vt:i4>
      </vt:variant>
      <vt:variant>
        <vt:lpwstr/>
      </vt:variant>
      <vt:variant>
        <vt:lpwstr>_Toc428343234</vt:lpwstr>
      </vt:variant>
      <vt:variant>
        <vt:i4>1441850</vt:i4>
      </vt:variant>
      <vt:variant>
        <vt:i4>26</vt:i4>
      </vt:variant>
      <vt:variant>
        <vt:i4>0</vt:i4>
      </vt:variant>
      <vt:variant>
        <vt:i4>5</vt:i4>
      </vt:variant>
      <vt:variant>
        <vt:lpwstr/>
      </vt:variant>
      <vt:variant>
        <vt:lpwstr>_Toc428343233</vt:lpwstr>
      </vt:variant>
      <vt:variant>
        <vt:i4>1441850</vt:i4>
      </vt:variant>
      <vt:variant>
        <vt:i4>20</vt:i4>
      </vt:variant>
      <vt:variant>
        <vt:i4>0</vt:i4>
      </vt:variant>
      <vt:variant>
        <vt:i4>5</vt:i4>
      </vt:variant>
      <vt:variant>
        <vt:lpwstr/>
      </vt:variant>
      <vt:variant>
        <vt:lpwstr>_Toc428343232</vt:lpwstr>
      </vt:variant>
      <vt:variant>
        <vt:i4>1441850</vt:i4>
      </vt:variant>
      <vt:variant>
        <vt:i4>14</vt:i4>
      </vt:variant>
      <vt:variant>
        <vt:i4>0</vt:i4>
      </vt:variant>
      <vt:variant>
        <vt:i4>5</vt:i4>
      </vt:variant>
      <vt:variant>
        <vt:lpwstr/>
      </vt:variant>
      <vt:variant>
        <vt:lpwstr>_Toc428343231</vt:lpwstr>
      </vt:variant>
      <vt:variant>
        <vt:i4>1441850</vt:i4>
      </vt:variant>
      <vt:variant>
        <vt:i4>8</vt:i4>
      </vt:variant>
      <vt:variant>
        <vt:i4>0</vt:i4>
      </vt:variant>
      <vt:variant>
        <vt:i4>5</vt:i4>
      </vt:variant>
      <vt:variant>
        <vt:lpwstr/>
      </vt:variant>
      <vt:variant>
        <vt:lpwstr>_Toc428343230</vt:lpwstr>
      </vt:variant>
      <vt:variant>
        <vt:i4>1507386</vt:i4>
      </vt:variant>
      <vt:variant>
        <vt:i4>2</vt:i4>
      </vt:variant>
      <vt:variant>
        <vt:i4>0</vt:i4>
      </vt:variant>
      <vt:variant>
        <vt:i4>5</vt:i4>
      </vt:variant>
      <vt:variant>
        <vt:lpwstr/>
      </vt:variant>
      <vt:variant>
        <vt:lpwstr>_Toc428343229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di polizza Kasko per missioni e servizi</dc:title>
  <dc:creator>Aon Spa</dc:creator>
  <dc:description>testo di polizza enti pubblici</dc:description>
  <cp:lastModifiedBy>Giovanni Costa</cp:lastModifiedBy>
  <cp:revision>6</cp:revision>
  <cp:lastPrinted>2023-08-01T14:26:00Z</cp:lastPrinted>
  <dcterms:created xsi:type="dcterms:W3CDTF">2023-08-30T10:37:00Z</dcterms:created>
  <dcterms:modified xsi:type="dcterms:W3CDTF">2023-09-29T09:55:00Z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Language">
    <vt:lpwstr>12;#Italian|21b9a7eb-d0dd-4e89-b1f3-503aae804c53</vt:lpwstr>
  </property>
  <property fmtid="{D5CDD505-2E9C-101B-9397-08002B2CF9AE}" pid="3" name="Usage Restriction">
    <vt:lpwstr>11;#Aon Internal Use Only|2b4f17bf-65b2-4748-a7ed-24ca84f43d9f</vt:lpwstr>
  </property>
  <property fmtid="{D5CDD505-2E9C-101B-9397-08002B2CF9AE}" pid="4" name="Methodology">
    <vt:lpwstr/>
  </property>
  <property fmtid="{D5CDD505-2E9C-101B-9397-08002B2CF9AE}" pid="5" name="Publication Audience Location">
    <vt:lpwstr>2;#Italy|aae3e7ff-8833-47b4-93cc-34ece08d70e4</vt:lpwstr>
  </property>
  <property fmtid="{D5CDD505-2E9C-101B-9397-08002B2CF9AE}" pid="6" name="Industry">
    <vt:lpwstr/>
  </property>
  <property fmtid="{D5CDD505-2E9C-101B-9397-08002B2CF9AE}" pid="7" name="display_urn:schemas-microsoft-com:office:office#Document_x0020_Owner">
    <vt:lpwstr>Vittorio Battocchio</vt:lpwstr>
  </property>
  <property fmtid="{D5CDD505-2E9C-101B-9397-08002B2CF9AE}" pid="8" name="Publication Audience Business Unit">
    <vt:lpwstr>37;#Public Sector|f1608e82-c740-4664-91b9-204b982f44ea</vt:lpwstr>
  </property>
  <property fmtid="{D5CDD505-2E9C-101B-9397-08002B2CF9AE}" pid="9" name="Content Type">
    <vt:lpwstr>13;#Policies|0aeb9b02-6779-4288-84ae-f346f7300f4f</vt:lpwstr>
  </property>
  <property fmtid="{D5CDD505-2E9C-101B-9397-08002B2CF9AE}" pid="10" name="TitusGUID">
    <vt:lpwstr>728d3679-7d75-4cab-9b76-d913c71cb0b0</vt:lpwstr>
  </property>
  <property fmtid="{D5CDD505-2E9C-101B-9397-08002B2CF9AE}" pid="11" name="AonClassification">
    <vt:lpwstr>ADC_class_200</vt:lpwstr>
  </property>
</Properties>
</file>